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95B12" w14:textId="4BA549A4" w:rsidR="009A45FF" w:rsidRDefault="001C3A68">
      <w:pPr>
        <w:rPr>
          <w:b/>
          <w:bCs/>
        </w:rPr>
      </w:pPr>
      <w:r w:rsidRPr="001C3A68">
        <w:rPr>
          <w:b/>
          <w:bCs/>
        </w:rPr>
        <w:t xml:space="preserve">SETDAB Bulletins </w:t>
      </w:r>
      <w:r>
        <w:rPr>
          <w:b/>
          <w:bCs/>
        </w:rPr>
        <w:t>Issued</w:t>
      </w:r>
      <w:r w:rsidR="009D0E81">
        <w:rPr>
          <w:b/>
          <w:bCs/>
        </w:rPr>
        <w:t xml:space="preserve"> </w:t>
      </w:r>
      <w:r w:rsidR="005A7E99">
        <w:rPr>
          <w:b/>
          <w:bCs/>
        </w:rPr>
        <w:t>March</w:t>
      </w:r>
      <w:r w:rsidR="00251D0E">
        <w:rPr>
          <w:b/>
          <w:bCs/>
        </w:rPr>
        <w:t xml:space="preserve"> 2021</w:t>
      </w:r>
    </w:p>
    <w:p w14:paraId="20B24C57" w14:textId="4261DF09" w:rsidR="00D602EF" w:rsidRDefault="00D602EF" w:rsidP="00AC6639">
      <w:pPr>
        <w:rPr>
          <w:rFonts w:eastAsia="Times New Roman" w:cs="Arial"/>
          <w:sz w:val="20"/>
          <w:szCs w:val="20"/>
          <w:lang w:val="en"/>
        </w:rPr>
      </w:pPr>
    </w:p>
    <w:tbl>
      <w:tblPr>
        <w:tblW w:w="9026" w:type="dxa"/>
        <w:jc w:val="center"/>
        <w:tblCellMar>
          <w:left w:w="0" w:type="dxa"/>
          <w:right w:w="0" w:type="dxa"/>
        </w:tblCellMar>
        <w:tblLook w:val="04A0" w:firstRow="1" w:lastRow="0" w:firstColumn="1" w:lastColumn="0" w:noHBand="0" w:noVBand="1"/>
      </w:tblPr>
      <w:tblGrid>
        <w:gridCol w:w="9026"/>
      </w:tblGrid>
      <w:tr w:rsidR="00A34150" w14:paraId="7E4BBDE0" w14:textId="77777777" w:rsidTr="00A34150">
        <w:trPr>
          <w:jc w:val="center"/>
        </w:trPr>
        <w:tc>
          <w:tcPr>
            <w:tcW w:w="0" w:type="auto"/>
            <w:shd w:val="clear" w:color="auto" w:fill="945579"/>
            <w:tcMar>
              <w:top w:w="75" w:type="dxa"/>
              <w:left w:w="75" w:type="dxa"/>
              <w:bottom w:w="75" w:type="dxa"/>
              <w:right w:w="75" w:type="dxa"/>
            </w:tcMar>
            <w:hideMark/>
          </w:tcPr>
          <w:p w14:paraId="7C24D3F0" w14:textId="457BC471" w:rsidR="00A34150" w:rsidRDefault="00A34150">
            <w:pPr>
              <w:rPr>
                <w:rFonts w:eastAsia="Times New Roman"/>
              </w:rPr>
            </w:pPr>
            <w:r>
              <w:rPr>
                <w:rFonts w:eastAsia="Times New Roman"/>
                <w:noProof/>
              </w:rPr>
              <w:drawing>
                <wp:inline distT="0" distB="0" distL="0" distR="0" wp14:anchorId="65215296" wp14:editId="77B06767">
                  <wp:extent cx="5731510" cy="2470785"/>
                  <wp:effectExtent l="0" t="0" r="2540" b="5715"/>
                  <wp:docPr id="365" name="Picture 365" descr="SETDAB news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SETDAB newsletter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70785"/>
                          </a:xfrm>
                          <a:prstGeom prst="rect">
                            <a:avLst/>
                          </a:prstGeom>
                          <a:noFill/>
                          <a:ln>
                            <a:noFill/>
                          </a:ln>
                        </pic:spPr>
                      </pic:pic>
                    </a:graphicData>
                  </a:graphic>
                </wp:inline>
              </w:drawing>
            </w:r>
          </w:p>
          <w:p w14:paraId="2BE39301" w14:textId="77777777" w:rsidR="00A34150" w:rsidRDefault="00A34150">
            <w:pPr>
              <w:pStyle w:val="Heading1"/>
              <w:spacing w:before="0" w:beforeAutospacing="0" w:after="75" w:afterAutospacing="0"/>
              <w:rPr>
                <w:rFonts w:ascii="Arial" w:eastAsia="Times New Roman" w:hAnsi="Arial" w:cs="Arial"/>
                <w:color w:val="FFFFFF"/>
                <w:sz w:val="45"/>
                <w:szCs w:val="45"/>
              </w:rPr>
            </w:pPr>
            <w:r>
              <w:rPr>
                <w:rFonts w:ascii="Arial" w:eastAsia="Times New Roman" w:hAnsi="Arial" w:cs="Arial"/>
                <w:color w:val="FFFFFF"/>
                <w:sz w:val="45"/>
                <w:szCs w:val="45"/>
              </w:rPr>
              <w:t>~ Weekly Bulletin ~</w:t>
            </w:r>
          </w:p>
          <w:p w14:paraId="548B47BB" w14:textId="77777777" w:rsidR="00A34150" w:rsidRDefault="00A34150">
            <w:pPr>
              <w:pStyle w:val="gdp"/>
              <w:spacing w:after="240" w:afterAutospacing="0"/>
              <w:rPr>
                <w:rFonts w:ascii="Arial" w:hAnsi="Arial" w:cs="Arial"/>
                <w:color w:val="FFFFFF"/>
                <w:sz w:val="20"/>
                <w:szCs w:val="20"/>
              </w:rPr>
            </w:pPr>
            <w:r>
              <w:rPr>
                <w:rFonts w:ascii="Arial" w:hAnsi="Arial" w:cs="Arial"/>
                <w:color w:val="FFFFFF"/>
                <w:sz w:val="20"/>
                <w:szCs w:val="20"/>
              </w:rPr>
              <w:t>Issued on behalf of the Southend, Essex and Thurrock Domestic Abuse Partnership</w:t>
            </w:r>
          </w:p>
        </w:tc>
      </w:tr>
      <w:tr w:rsidR="00A34150" w14:paraId="1ED5FCA0" w14:textId="77777777" w:rsidTr="00A34150">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5786"/>
              <w:gridCol w:w="3240"/>
            </w:tblGrid>
            <w:tr w:rsidR="00A34150" w14:paraId="3B971123" w14:textId="77777777">
              <w:tc>
                <w:tcPr>
                  <w:tcW w:w="6150" w:type="dxa"/>
                  <w:shd w:val="clear" w:color="auto" w:fill="FFFFFF"/>
                  <w:tcMar>
                    <w:top w:w="75" w:type="dxa"/>
                    <w:left w:w="75" w:type="dxa"/>
                    <w:bottom w:w="75" w:type="dxa"/>
                    <w:right w:w="75" w:type="dxa"/>
                  </w:tcMar>
                  <w:hideMark/>
                </w:tcPr>
                <w:p w14:paraId="3AC03EA0" w14:textId="656A24FF" w:rsidR="00A34150" w:rsidRDefault="00A34150">
                  <w:pPr>
                    <w:rPr>
                      <w:rFonts w:ascii="Calibri" w:eastAsia="Times New Roman" w:hAnsi="Calibri" w:cs="Calibri"/>
                      <w:sz w:val="22"/>
                    </w:rPr>
                  </w:pPr>
                  <w:r>
                    <w:rPr>
                      <w:rFonts w:eastAsia="Times New Roman"/>
                      <w:noProof/>
                    </w:rPr>
                    <w:drawing>
                      <wp:inline distT="0" distB="0" distL="0" distR="0" wp14:anchorId="4A6A3F26" wp14:editId="2E35EA4C">
                        <wp:extent cx="3895725" cy="685800"/>
                        <wp:effectExtent l="0" t="0" r="9525" b="0"/>
                        <wp:docPr id="364" name="Picture 364" descr="New SETD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New SETDA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685800"/>
                                </a:xfrm>
                                <a:prstGeom prst="rect">
                                  <a:avLst/>
                                </a:prstGeom>
                                <a:noFill/>
                                <a:ln>
                                  <a:noFill/>
                                </a:ln>
                              </pic:spPr>
                            </pic:pic>
                          </a:graphicData>
                        </a:graphic>
                      </wp:inline>
                    </w:drawing>
                  </w:r>
                </w:p>
                <w:p w14:paraId="7C2F4A87" w14:textId="77777777" w:rsidR="00A34150" w:rsidRDefault="00A34150">
                  <w:pPr>
                    <w:jc w:val="center"/>
                    <w:rPr>
                      <w:rFonts w:eastAsia="Times New Roman"/>
                    </w:rPr>
                  </w:pPr>
                  <w:r>
                    <w:rPr>
                      <w:rFonts w:eastAsia="Times New Roman"/>
                    </w:rPr>
                    <w:pict w14:anchorId="69057BE7">
                      <v:rect id="_x0000_i4150" style="width:468pt;height:1.5pt" o:hralign="center" o:hrstd="t" o:hr="t" fillcolor="#a0a0a0" stroked="f"/>
                    </w:pict>
                  </w:r>
                </w:p>
                <w:p w14:paraId="3D4B050B" w14:textId="77777777" w:rsidR="00A34150" w:rsidRDefault="00A34150">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 xml:space="preserve">Unmasking Stalking: Stalking Awareness Sessions </w:t>
                  </w:r>
                </w:p>
                <w:p w14:paraId="020D5556" w14:textId="77777777" w:rsidR="00A34150" w:rsidRDefault="00A34150">
                  <w:pPr>
                    <w:jc w:val="center"/>
                    <w:rPr>
                      <w:rFonts w:ascii="Calibri" w:eastAsia="Times New Roman" w:hAnsi="Calibri" w:cs="Calibri"/>
                      <w:sz w:val="22"/>
                    </w:rPr>
                  </w:pPr>
                  <w:r>
                    <w:rPr>
                      <w:rFonts w:eastAsia="Times New Roman"/>
                    </w:rPr>
                    <w:pict w14:anchorId="126F4ABA">
                      <v:rect id="_x0000_i4151" style="width:468pt;height:1.5pt" o:hralign="center" o:hrstd="t" o:hr="t" fillcolor="#a0a0a0" stroked="f"/>
                    </w:pict>
                  </w:r>
                </w:p>
                <w:p w14:paraId="548F6BA7"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Unmasking Stalking: Stalking Awareness Training </w:t>
                  </w:r>
                </w:p>
                <w:p w14:paraId="1D21D458"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Target audience:  </w:t>
                  </w:r>
                  <w:r>
                    <w:rPr>
                      <w:rFonts w:ascii="Arial" w:hAnsi="Arial" w:cs="Arial"/>
                      <w:sz w:val="20"/>
                      <w:szCs w:val="20"/>
                    </w:rPr>
                    <w:t>Front line workers and managers- those working with families and perpetrators affected by domestic abuse.   </w:t>
                  </w:r>
                </w:p>
                <w:p w14:paraId="35DBE2F3"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The session will cover:</w:t>
                  </w:r>
                </w:p>
                <w:p w14:paraId="4F9E59D8"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Defining Stalking &amp; statistics</w:t>
                  </w:r>
                </w:p>
                <w:p w14:paraId="08E99DF2"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Links with Femicide</w:t>
                  </w:r>
                </w:p>
                <w:p w14:paraId="055D04AA"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Criminalisation &amp; Legislation</w:t>
                  </w:r>
                </w:p>
                <w:p w14:paraId="5C88A6A1"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Difference between Stalking &amp; Coercive Control</w:t>
                  </w:r>
                </w:p>
                <w:p w14:paraId="016D4329"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Typologies</w:t>
                  </w:r>
                </w:p>
                <w:p w14:paraId="57B6391C"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Case Study video</w:t>
                  </w:r>
                </w:p>
                <w:p w14:paraId="04B9D060"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Joining the dots</w:t>
                  </w:r>
                </w:p>
                <w:p w14:paraId="677BB2B6"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Behaviours</w:t>
                  </w:r>
                </w:p>
                <w:p w14:paraId="0F83E708"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Victim’s voice/Trauma</w:t>
                  </w:r>
                </w:p>
                <w:p w14:paraId="5242DB7F"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Barriers for victims</w:t>
                  </w:r>
                </w:p>
                <w:p w14:paraId="69EB7CD0"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Case study</w:t>
                  </w:r>
                </w:p>
                <w:p w14:paraId="0A202410"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t>S-DASH</w:t>
                  </w:r>
                </w:p>
                <w:p w14:paraId="0E142DE4" w14:textId="77777777" w:rsidR="00A34150" w:rsidRDefault="00A34150" w:rsidP="00A34150">
                  <w:pPr>
                    <w:numPr>
                      <w:ilvl w:val="0"/>
                      <w:numId w:val="24"/>
                    </w:numPr>
                    <w:spacing w:before="100" w:beforeAutospacing="1" w:after="100" w:afterAutospacing="1"/>
                    <w:rPr>
                      <w:rFonts w:eastAsia="Times New Roman" w:cs="Arial"/>
                      <w:sz w:val="20"/>
                      <w:szCs w:val="20"/>
                    </w:rPr>
                  </w:pPr>
                  <w:r>
                    <w:rPr>
                      <w:rFonts w:eastAsia="Times New Roman" w:cs="Arial"/>
                      <w:sz w:val="20"/>
                      <w:szCs w:val="20"/>
                    </w:rPr>
                    <w:lastRenderedPageBreak/>
                    <w:t>Advice for victims/survivors</w:t>
                  </w:r>
                </w:p>
                <w:p w14:paraId="37314085"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Learning outcomes:</w:t>
                  </w:r>
                </w:p>
                <w:p w14:paraId="77850D19" w14:textId="77777777" w:rsidR="00A34150" w:rsidRDefault="00A34150" w:rsidP="00A34150">
                  <w:pPr>
                    <w:numPr>
                      <w:ilvl w:val="0"/>
                      <w:numId w:val="25"/>
                    </w:numPr>
                    <w:spacing w:before="100" w:beforeAutospacing="1" w:after="100" w:afterAutospacing="1"/>
                    <w:rPr>
                      <w:rFonts w:eastAsia="Times New Roman" w:cs="Arial"/>
                      <w:sz w:val="20"/>
                      <w:szCs w:val="20"/>
                    </w:rPr>
                  </w:pPr>
                  <w:r>
                    <w:rPr>
                      <w:rFonts w:eastAsia="Times New Roman" w:cs="Arial"/>
                      <w:sz w:val="20"/>
                      <w:szCs w:val="20"/>
                    </w:rPr>
                    <w:t>Improve awareness and understanding around Stalking.</w:t>
                  </w:r>
                </w:p>
                <w:p w14:paraId="46546FAB" w14:textId="77777777" w:rsidR="00A34150" w:rsidRDefault="00A34150" w:rsidP="00A34150">
                  <w:pPr>
                    <w:numPr>
                      <w:ilvl w:val="0"/>
                      <w:numId w:val="25"/>
                    </w:numPr>
                    <w:spacing w:before="100" w:beforeAutospacing="1" w:after="100" w:afterAutospacing="1"/>
                    <w:rPr>
                      <w:rFonts w:eastAsia="Times New Roman" w:cs="Arial"/>
                      <w:sz w:val="20"/>
                      <w:szCs w:val="20"/>
                    </w:rPr>
                  </w:pPr>
                  <w:r>
                    <w:rPr>
                      <w:rFonts w:eastAsia="Times New Roman" w:cs="Arial"/>
                      <w:sz w:val="20"/>
                      <w:szCs w:val="20"/>
                    </w:rPr>
                    <w:t>Improve confidence in identifying and responding effectively to stalking at the earliest opportunity across agencies.</w:t>
                  </w:r>
                </w:p>
                <w:p w14:paraId="304CC911" w14:textId="77777777" w:rsidR="00A34150" w:rsidRDefault="00A34150" w:rsidP="00A34150">
                  <w:pPr>
                    <w:numPr>
                      <w:ilvl w:val="0"/>
                      <w:numId w:val="25"/>
                    </w:numPr>
                    <w:spacing w:before="100" w:beforeAutospacing="1" w:after="100" w:afterAutospacing="1"/>
                    <w:rPr>
                      <w:rFonts w:eastAsia="Times New Roman" w:cs="Arial"/>
                      <w:sz w:val="20"/>
                      <w:szCs w:val="20"/>
                    </w:rPr>
                  </w:pPr>
                  <w:r>
                    <w:rPr>
                      <w:rFonts w:eastAsia="Times New Roman" w:cs="Arial"/>
                      <w:sz w:val="20"/>
                      <w:szCs w:val="20"/>
                    </w:rPr>
                    <w:t>Improve knowledge of services available.</w:t>
                  </w:r>
                </w:p>
                <w:p w14:paraId="0CCA51C4" w14:textId="77777777" w:rsidR="00A34150" w:rsidRDefault="00A34150" w:rsidP="00A34150">
                  <w:pPr>
                    <w:numPr>
                      <w:ilvl w:val="0"/>
                      <w:numId w:val="25"/>
                    </w:numPr>
                    <w:spacing w:before="100" w:beforeAutospacing="1" w:after="100" w:afterAutospacing="1"/>
                    <w:rPr>
                      <w:rFonts w:eastAsia="Times New Roman" w:cs="Arial"/>
                      <w:sz w:val="20"/>
                      <w:szCs w:val="20"/>
                    </w:rPr>
                  </w:pPr>
                  <w:r>
                    <w:rPr>
                      <w:rFonts w:eastAsia="Times New Roman" w:cs="Arial"/>
                      <w:sz w:val="20"/>
                      <w:szCs w:val="20"/>
                    </w:rPr>
                    <w:t>For learning to be applied to practice within organisations.</w:t>
                  </w:r>
                </w:p>
                <w:p w14:paraId="48AF95B5" w14:textId="77777777" w:rsidR="00A34150" w:rsidRDefault="00A34150">
                  <w:pPr>
                    <w:jc w:val="center"/>
                    <w:rPr>
                      <w:rFonts w:ascii="Calibri" w:eastAsia="Times New Roman" w:hAnsi="Calibri" w:cs="Calibri"/>
                      <w:sz w:val="22"/>
                    </w:rPr>
                  </w:pPr>
                  <w:r>
                    <w:rPr>
                      <w:rFonts w:eastAsia="Times New Roman"/>
                    </w:rPr>
                    <w:pict w14:anchorId="52927412">
                      <v:rect id="_x0000_i4152" style="width:468pt;height:1.5pt" o:hralign="center" o:hrstd="t" o:hr="t" fillcolor="#a0a0a0" stroked="f"/>
                    </w:pict>
                  </w:r>
                </w:p>
                <w:p w14:paraId="130F21DD" w14:textId="77777777" w:rsidR="00A34150" w:rsidRDefault="00A34150">
                  <w:pPr>
                    <w:pStyle w:val="NormalWeb"/>
                    <w:spacing w:after="240" w:afterAutospacing="0"/>
                    <w:jc w:val="center"/>
                    <w:rPr>
                      <w:rFonts w:ascii="Arial" w:hAnsi="Arial" w:cs="Arial"/>
                      <w:sz w:val="20"/>
                      <w:szCs w:val="20"/>
                    </w:rPr>
                  </w:pPr>
                  <w:r>
                    <w:rPr>
                      <w:rStyle w:val="Strong"/>
                      <w:rFonts w:ascii="Arial" w:hAnsi="Arial" w:cs="Arial"/>
                      <w:sz w:val="20"/>
                      <w:szCs w:val="20"/>
                    </w:rPr>
                    <w:t>Dates</w:t>
                  </w:r>
                </w:p>
                <w:p w14:paraId="4692DE59" w14:textId="77777777" w:rsidR="00A34150" w:rsidRDefault="00A34150" w:rsidP="00A34150">
                  <w:pPr>
                    <w:numPr>
                      <w:ilvl w:val="0"/>
                      <w:numId w:val="26"/>
                    </w:numPr>
                    <w:spacing w:before="100" w:beforeAutospacing="1" w:after="100" w:afterAutospacing="1"/>
                    <w:rPr>
                      <w:rFonts w:eastAsia="Times New Roman" w:cs="Arial"/>
                      <w:sz w:val="20"/>
                      <w:szCs w:val="20"/>
                    </w:rPr>
                  </w:pPr>
                  <w:r>
                    <w:rPr>
                      <w:rStyle w:val="Strong"/>
                      <w:rFonts w:eastAsia="Times New Roman" w:cs="Arial"/>
                      <w:sz w:val="20"/>
                      <w:szCs w:val="20"/>
                    </w:rPr>
                    <w:t>10am-1pm, Wednesday 21st April 2021 online session</w:t>
                  </w:r>
                </w:p>
                <w:p w14:paraId="0B68C59E"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 xml:space="preserve">To register your place please </w:t>
                  </w:r>
                  <w:hyperlink r:id="rId9" w:tgtFrame="_blank" w:history="1">
                    <w:r>
                      <w:rPr>
                        <w:rStyle w:val="Hyperlink"/>
                        <w:rFonts w:ascii="Arial" w:hAnsi="Arial" w:cs="Arial"/>
                        <w:b/>
                        <w:bCs/>
                        <w:color w:val="1D5782"/>
                        <w:sz w:val="20"/>
                        <w:szCs w:val="20"/>
                      </w:rPr>
                      <w:t>click here!</w:t>
                    </w:r>
                  </w:hyperlink>
                </w:p>
                <w:p w14:paraId="4D71E43D" w14:textId="77777777" w:rsidR="00A34150" w:rsidRDefault="00A34150" w:rsidP="00A34150">
                  <w:pPr>
                    <w:numPr>
                      <w:ilvl w:val="0"/>
                      <w:numId w:val="27"/>
                    </w:numPr>
                    <w:spacing w:before="100" w:beforeAutospacing="1" w:after="100" w:afterAutospacing="1"/>
                    <w:rPr>
                      <w:rFonts w:eastAsia="Times New Roman" w:cs="Arial"/>
                      <w:sz w:val="20"/>
                      <w:szCs w:val="20"/>
                    </w:rPr>
                  </w:pPr>
                  <w:r>
                    <w:rPr>
                      <w:rStyle w:val="Strong"/>
                      <w:rFonts w:eastAsia="Times New Roman" w:cs="Arial"/>
                      <w:sz w:val="20"/>
                      <w:szCs w:val="20"/>
                    </w:rPr>
                    <w:t>10am-1pm, Wednesday 5th May 2021 online session</w:t>
                  </w:r>
                </w:p>
                <w:p w14:paraId="254DC796"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 xml:space="preserve">To register your place please </w:t>
                  </w:r>
                  <w:hyperlink r:id="rId10" w:tgtFrame="_blank" w:history="1">
                    <w:r>
                      <w:rPr>
                        <w:rStyle w:val="Hyperlink"/>
                        <w:rFonts w:ascii="Arial" w:hAnsi="Arial" w:cs="Arial"/>
                        <w:b/>
                        <w:bCs/>
                        <w:color w:val="1D5782"/>
                        <w:sz w:val="20"/>
                        <w:szCs w:val="20"/>
                      </w:rPr>
                      <w:t>click here!</w:t>
                    </w:r>
                  </w:hyperlink>
                </w:p>
                <w:p w14:paraId="33EE8DA6"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**Please note that you will receive email confirmation advising that you have successfully secured a place on the relevant training session.</w:t>
                  </w:r>
                </w:p>
                <w:p w14:paraId="61BCF012" w14:textId="77777777" w:rsidR="00A34150" w:rsidRDefault="00A34150">
                  <w:pPr>
                    <w:jc w:val="center"/>
                    <w:rPr>
                      <w:rFonts w:ascii="Calibri" w:eastAsia="Times New Roman" w:hAnsi="Calibri" w:cs="Calibri"/>
                      <w:sz w:val="22"/>
                    </w:rPr>
                  </w:pPr>
                  <w:r>
                    <w:rPr>
                      <w:rFonts w:eastAsia="Times New Roman"/>
                    </w:rPr>
                    <w:pict w14:anchorId="577BC0B6">
                      <v:rect id="_x0000_i4153" style="width:468pt;height:1.5pt" o:hralign="center" o:hrstd="t" o:hr="t" fillcolor="#a0a0a0" stroked="f"/>
                    </w:pict>
                  </w:r>
                </w:p>
                <w:p w14:paraId="2852C96B"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Trainer bio: </w:t>
                  </w:r>
                </w:p>
                <w:p w14:paraId="0B05D069"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Alison Bird was one of the first established Independent Stalking Advocacy Case Workers (ISACs) in the UK. She is also the Training Manager at Solace Women’s Aid and is a leading expert in the field, specialising in supporting &amp; advocating for high risk stalking victims/survivors. </w:t>
                  </w:r>
                </w:p>
                <w:p w14:paraId="79190B02"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A speaker at national conferences, Alison also trains the Police, Crown Prosecution Service, Social Care, statutory &amp; non-statutory agencies and workplaces to enhance the understanding and the assessment of risks around stalking, domestic abuse, honour based violence and coercive control.</w:t>
                  </w:r>
                </w:p>
                <w:p w14:paraId="50C834C6"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She was part of the consultation with key stakeholders &amp; MPs for both the Stalking Protection Orders 2020 and the long awaited Domestic Abuse Draft Bill.  As part of the National Stalking Consortium she &amp; her peers influence policy &amp; policy makers on stalking matters. </w:t>
                  </w:r>
                </w:p>
                <w:p w14:paraId="2B9D833F" w14:textId="77777777" w:rsidR="00A34150" w:rsidRDefault="00A34150">
                  <w:pPr>
                    <w:jc w:val="center"/>
                    <w:rPr>
                      <w:rFonts w:ascii="Calibri" w:eastAsia="Times New Roman" w:hAnsi="Calibri" w:cs="Calibri"/>
                      <w:sz w:val="22"/>
                    </w:rPr>
                  </w:pPr>
                  <w:r>
                    <w:rPr>
                      <w:rFonts w:eastAsia="Times New Roman"/>
                    </w:rPr>
                    <w:pict w14:anchorId="419CEEB8">
                      <v:rect id="_x0000_i4154" style="width:468pt;height:1.5pt" o:hralign="center" o:hrstd="t" o:hr="t" fillcolor="#a0a0a0" stroked="f"/>
                    </w:pict>
                  </w:r>
                </w:p>
                <w:p w14:paraId="54C0D044"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lastRenderedPageBreak/>
                    <w:t>Charging Policy</w:t>
                  </w:r>
                </w:p>
                <w:p w14:paraId="0402AC61" w14:textId="77777777" w:rsidR="00A34150" w:rsidRDefault="00A34150">
                  <w:pPr>
                    <w:pStyle w:val="NormalWeb"/>
                    <w:spacing w:after="240" w:afterAutospacing="0"/>
                    <w:rPr>
                      <w:rFonts w:ascii="Arial" w:hAnsi="Arial" w:cs="Arial"/>
                      <w:sz w:val="20"/>
                      <w:szCs w:val="20"/>
                    </w:rPr>
                  </w:pPr>
                  <w:r>
                    <w:rPr>
                      <w:rStyle w:val="Emphasis"/>
                      <w:rFonts w:ascii="Arial" w:hAnsi="Arial" w:cs="Arial"/>
                      <w:sz w:val="20"/>
                      <w:szCs w:val="20"/>
                    </w:rPr>
                    <w:t>Please note this is a free event but late notice cancellations and non-attendance will incur a charge, you will need to complete payment information upon booking the course, this information will only be used if you cancel your place with less than 15 working days’ notice or do not attend on the day. </w:t>
                  </w:r>
                </w:p>
                <w:p w14:paraId="759BB963" w14:textId="77777777" w:rsidR="00A34150" w:rsidRDefault="00A34150">
                  <w:pPr>
                    <w:pStyle w:val="NormalWeb"/>
                    <w:spacing w:after="240" w:afterAutospacing="0"/>
                    <w:rPr>
                      <w:rFonts w:ascii="Arial" w:hAnsi="Arial" w:cs="Arial"/>
                      <w:sz w:val="20"/>
                      <w:szCs w:val="20"/>
                    </w:rPr>
                  </w:pPr>
                  <w:r>
                    <w:rPr>
                      <w:rStyle w:val="Emphasis"/>
                      <w:rFonts w:ascii="Arial" w:hAnsi="Arial" w:cs="Arial"/>
                      <w:sz w:val="20"/>
                      <w:szCs w:val="20"/>
                    </w:rPr>
                    <w:t xml:space="preserve">Our full charging policy is available </w:t>
                  </w:r>
                  <w:hyperlink r:id="rId11" w:tgtFrame="_blank" w:history="1">
                    <w:r>
                      <w:rPr>
                        <w:rStyle w:val="Hyperlink"/>
                        <w:rFonts w:ascii="Arial" w:hAnsi="Arial" w:cs="Arial"/>
                        <w:i/>
                        <w:iCs/>
                        <w:color w:val="1D5782"/>
                        <w:sz w:val="20"/>
                        <w:szCs w:val="20"/>
                      </w:rPr>
                      <w:t>here.</w:t>
                    </w:r>
                  </w:hyperlink>
                </w:p>
                <w:p w14:paraId="7223F4FC"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SETDAB Privacy Statement</w:t>
                  </w:r>
                </w:p>
                <w:p w14:paraId="687A68A5" w14:textId="77777777" w:rsidR="00A34150" w:rsidRDefault="00A34150">
                  <w:pPr>
                    <w:pStyle w:val="NormalWeb"/>
                    <w:spacing w:after="240" w:afterAutospacing="0"/>
                    <w:rPr>
                      <w:rFonts w:ascii="Arial" w:hAnsi="Arial" w:cs="Arial"/>
                      <w:sz w:val="20"/>
                      <w:szCs w:val="20"/>
                    </w:rPr>
                  </w:pPr>
                  <w:r>
                    <w:rPr>
                      <w:rStyle w:val="Emphasis"/>
                      <w:rFonts w:ascii="Arial" w:hAnsi="Arial" w:cs="Arial"/>
                      <w:sz w:val="20"/>
                      <w:szCs w:val="20"/>
                    </w:rPr>
                    <w:t>Southend, Essex and Thurrock Domestic Abuse Board are collecting this information for the purposes of managing training events. </w:t>
                  </w:r>
                  <w:r>
                    <w:rPr>
                      <w:rFonts w:ascii="Arial" w:hAnsi="Arial" w:cs="Arial"/>
                      <w:sz w:val="20"/>
                      <w:szCs w:val="20"/>
                    </w:rPr>
                    <w:t> </w:t>
                  </w:r>
                  <w:r>
                    <w:rPr>
                      <w:rStyle w:val="Emphasis"/>
                      <w:rFonts w:ascii="Arial" w:hAnsi="Arial" w:cs="Arial"/>
                      <w:sz w:val="20"/>
                      <w:szCs w:val="20"/>
                    </w:rPr>
                    <w:t>Your responses will be treated in confidence and will not be passed to a 3</w:t>
                  </w:r>
                  <w:r>
                    <w:rPr>
                      <w:rStyle w:val="Emphasis"/>
                      <w:rFonts w:ascii="Arial" w:hAnsi="Arial" w:cs="Arial"/>
                      <w:sz w:val="20"/>
                      <w:szCs w:val="20"/>
                      <w:vertAlign w:val="superscript"/>
                    </w:rPr>
                    <w:t>rd</w:t>
                  </w:r>
                  <w:r>
                    <w:rPr>
                      <w:rStyle w:val="Emphasis"/>
                      <w:rFonts w:ascii="Arial" w:hAnsi="Arial" w:cs="Arial"/>
                      <w:sz w:val="20"/>
                      <w:szCs w:val="20"/>
                    </w:rPr>
                    <w:t> party unless required to do so by law. We do not collect personal information for commercial purposes. </w:t>
                  </w:r>
                  <w:hyperlink r:id="rId12" w:history="1">
                    <w:r>
                      <w:rPr>
                        <w:rStyle w:val="Hyperlink"/>
                        <w:rFonts w:ascii="Arial" w:hAnsi="Arial" w:cs="Arial"/>
                        <w:color w:val="1D5782"/>
                        <w:sz w:val="20"/>
                        <w:szCs w:val="20"/>
                      </w:rPr>
                      <w:t>https://setdab.org/privacy/</w:t>
                    </w:r>
                  </w:hyperlink>
                </w:p>
                <w:p w14:paraId="3B0D80F2" w14:textId="77777777" w:rsidR="00A34150" w:rsidRDefault="00A34150">
                  <w:pPr>
                    <w:jc w:val="center"/>
                    <w:rPr>
                      <w:rFonts w:ascii="Calibri" w:eastAsia="Times New Roman" w:hAnsi="Calibri" w:cs="Calibri"/>
                      <w:sz w:val="22"/>
                    </w:rPr>
                  </w:pPr>
                  <w:r>
                    <w:rPr>
                      <w:rFonts w:eastAsia="Times New Roman"/>
                    </w:rPr>
                    <w:pict w14:anchorId="3C7ED233">
                      <v:rect id="_x0000_i4155" style="width:468pt;height:1.5pt" o:hralign="center" o:hrstd="t" o:hr="t" fillcolor="#a0a0a0" stroked="f"/>
                    </w:pict>
                  </w:r>
                </w:p>
                <w:p w14:paraId="10189930" w14:textId="77777777" w:rsidR="00A34150" w:rsidRDefault="00A34150">
                  <w:pPr>
                    <w:jc w:val="center"/>
                    <w:rPr>
                      <w:rFonts w:eastAsia="Times New Roman"/>
                    </w:rPr>
                  </w:pPr>
                  <w:r>
                    <w:rPr>
                      <w:rFonts w:eastAsia="Times New Roman"/>
                    </w:rPr>
                    <w:pict w14:anchorId="6852C1B2">
                      <v:rect id="_x0000_i4156" style="width:468pt;height:1.5pt" o:hralign="center" o:hrstd="t" o:hr="t" fillcolor="#a0a0a0" stroked="f"/>
                    </w:pict>
                  </w:r>
                </w:p>
                <w:p w14:paraId="1AB96EAD" w14:textId="43F1F9C2" w:rsidR="00A34150" w:rsidRDefault="00A34150">
                  <w:pPr>
                    <w:rPr>
                      <w:rFonts w:eastAsia="Times New Roman"/>
                    </w:rPr>
                  </w:pPr>
                  <w:r>
                    <w:rPr>
                      <w:rFonts w:eastAsia="Times New Roman"/>
                      <w:noProof/>
                    </w:rPr>
                    <w:drawing>
                      <wp:inline distT="0" distB="0" distL="0" distR="0" wp14:anchorId="49DDBB54" wp14:editId="5B1EB426">
                        <wp:extent cx="3895725" cy="1123950"/>
                        <wp:effectExtent l="0" t="0" r="9525" b="0"/>
                        <wp:docPr id="363" name="Picture 363" descr="SETD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SETDAB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23950"/>
                                </a:xfrm>
                                <a:prstGeom prst="rect">
                                  <a:avLst/>
                                </a:prstGeom>
                                <a:noFill/>
                                <a:ln>
                                  <a:noFill/>
                                </a:ln>
                              </pic:spPr>
                            </pic:pic>
                          </a:graphicData>
                        </a:graphic>
                      </wp:inline>
                    </w:drawing>
                  </w:r>
                </w:p>
                <w:p w14:paraId="56D7AB14" w14:textId="77777777" w:rsidR="00A34150" w:rsidRDefault="00A34150">
                  <w:pPr>
                    <w:jc w:val="center"/>
                    <w:rPr>
                      <w:rFonts w:eastAsia="Times New Roman"/>
                    </w:rPr>
                  </w:pPr>
                  <w:r>
                    <w:rPr>
                      <w:rFonts w:eastAsia="Times New Roman"/>
                    </w:rPr>
                    <w:pict w14:anchorId="5A687469">
                      <v:rect id="_x0000_i4158" style="width:468pt;height:1.5pt" o:hralign="center" o:hrstd="t" o:hr="t" fillcolor="#a0a0a0" stroked="f"/>
                    </w:pict>
                  </w:r>
                </w:p>
                <w:p w14:paraId="2ACAFC01" w14:textId="77777777" w:rsidR="00A34150" w:rsidRDefault="00A34150">
                  <w:pPr>
                    <w:jc w:val="center"/>
                    <w:rPr>
                      <w:rFonts w:eastAsia="Times New Roman"/>
                    </w:rPr>
                  </w:pPr>
                  <w:r>
                    <w:rPr>
                      <w:rFonts w:eastAsia="Times New Roman"/>
                    </w:rPr>
                    <w:pict w14:anchorId="7446B363">
                      <v:rect id="_x0000_i4159" style="width:468pt;height:1.5pt" o:hralign="center" o:hrstd="t" o:hr="t" fillcolor="#a0a0a0" stroked="f"/>
                    </w:pict>
                  </w:r>
                </w:p>
              </w:tc>
              <w:tc>
                <w:tcPr>
                  <w:tcW w:w="2850" w:type="dxa"/>
                  <w:shd w:val="clear" w:color="auto" w:fill="945579"/>
                  <w:tcMar>
                    <w:top w:w="75" w:type="dxa"/>
                    <w:left w:w="75" w:type="dxa"/>
                    <w:bottom w:w="75" w:type="dxa"/>
                    <w:right w:w="75" w:type="dxa"/>
                  </w:tcMar>
                  <w:hideMark/>
                </w:tcPr>
                <w:p w14:paraId="48326EC1" w14:textId="77777777" w:rsidR="00A34150" w:rsidRDefault="00A34150">
                  <w:pPr>
                    <w:jc w:val="center"/>
                    <w:rPr>
                      <w:rFonts w:eastAsia="Times New Roman"/>
                    </w:rPr>
                  </w:pPr>
                  <w:r>
                    <w:rPr>
                      <w:rFonts w:eastAsia="Times New Roman"/>
                    </w:rPr>
                    <w:lastRenderedPageBreak/>
                    <w:pict w14:anchorId="575CD599">
                      <v:rect id="_x0000_i4160" style="width:468pt;height:1.5pt" o:hralign="center" o:hrstd="t" o:hr="t" fillcolor="#a0a0a0" stroked="f"/>
                    </w:pict>
                  </w:r>
                </w:p>
                <w:p w14:paraId="51CFCB63" w14:textId="77777777" w:rsidR="00A34150" w:rsidRDefault="00A34150">
                  <w:pPr>
                    <w:pStyle w:val="Heading1"/>
                    <w:spacing w:before="0" w:beforeAutospacing="0" w:after="75" w:afterAutospacing="0"/>
                    <w:rPr>
                      <w:rFonts w:ascii="Arial" w:eastAsia="Times New Roman" w:hAnsi="Arial" w:cs="Arial"/>
                      <w:color w:val="FFD300"/>
                      <w:sz w:val="30"/>
                      <w:szCs w:val="30"/>
                    </w:rPr>
                  </w:pPr>
                  <w:r>
                    <w:rPr>
                      <w:rFonts w:ascii="Arial" w:eastAsia="Times New Roman" w:hAnsi="Arial" w:cs="Arial"/>
                      <w:color w:val="FFD300"/>
                      <w:sz w:val="30"/>
                      <w:szCs w:val="30"/>
                    </w:rPr>
                    <w:t>Feeding into our newsletter</w:t>
                  </w:r>
                </w:p>
                <w:p w14:paraId="2BBA76AC" w14:textId="77777777" w:rsidR="00A34150" w:rsidRDefault="00A34150">
                  <w:pPr>
                    <w:pStyle w:val="NormalWeb"/>
                    <w:spacing w:after="240" w:afterAutospacing="0"/>
                    <w:rPr>
                      <w:rFonts w:ascii="Arial" w:hAnsi="Arial" w:cs="Arial"/>
                      <w:color w:val="FFFFFF"/>
                      <w:sz w:val="20"/>
                      <w:szCs w:val="20"/>
                    </w:rPr>
                  </w:pPr>
                  <w:r>
                    <w:rPr>
                      <w:rFonts w:ascii="Arial" w:hAnsi="Arial" w:cs="Arial"/>
                      <w:color w:val="FFFFFF"/>
                      <w:sz w:val="20"/>
                      <w:szCs w:val="20"/>
                    </w:rPr>
                    <w:t xml:space="preserve">If there is a piece of work, best practice, useful resource or new campaign your agency would like to promote via our weekly bulletin and/or bi-monthly Newsletter please feel free to let the SET DA Team know by emailing us at </w:t>
                  </w:r>
                  <w:hyperlink r:id="rId14" w:tgtFrame="_blank" w:history="1">
                    <w:r>
                      <w:rPr>
                        <w:rStyle w:val="Hyperlink"/>
                        <w:rFonts w:ascii="Arial" w:hAnsi="Arial" w:cs="Arial"/>
                        <w:color w:val="FFD300"/>
                        <w:sz w:val="20"/>
                        <w:szCs w:val="20"/>
                      </w:rPr>
                      <w:t>Domestic.AbuseEssex@essex.gov.uk</w:t>
                    </w:r>
                  </w:hyperlink>
                </w:p>
                <w:p w14:paraId="2B6778EE" w14:textId="77777777" w:rsidR="00A34150" w:rsidRDefault="00A34150">
                  <w:pPr>
                    <w:jc w:val="center"/>
                    <w:rPr>
                      <w:rFonts w:ascii="Calibri" w:eastAsia="Times New Roman" w:hAnsi="Calibri" w:cs="Calibri"/>
                      <w:sz w:val="22"/>
                    </w:rPr>
                  </w:pPr>
                  <w:r>
                    <w:rPr>
                      <w:rFonts w:eastAsia="Times New Roman"/>
                    </w:rPr>
                    <w:pict w14:anchorId="1F7B3982">
                      <v:rect id="_x0000_i4161" style="width:468pt;height:1.5pt" o:hralign="center" o:hrstd="t" o:hr="t" fillcolor="#a0a0a0" stroked="f"/>
                    </w:pict>
                  </w:r>
                </w:p>
              </w:tc>
            </w:tr>
          </w:tbl>
          <w:p w14:paraId="2D793AEA" w14:textId="77777777" w:rsidR="00A34150" w:rsidRDefault="00A34150">
            <w:pPr>
              <w:rPr>
                <w:rFonts w:ascii="Times New Roman" w:eastAsia="Times New Roman" w:hAnsi="Times New Roman" w:cs="Times New Roman"/>
                <w:sz w:val="20"/>
                <w:szCs w:val="20"/>
              </w:rPr>
            </w:pPr>
          </w:p>
        </w:tc>
      </w:tr>
      <w:tr w:rsidR="00A34150" w14:paraId="26DAC33B" w14:textId="77777777" w:rsidTr="00A34150">
        <w:trPr>
          <w:jc w:val="center"/>
        </w:trPr>
        <w:tc>
          <w:tcPr>
            <w:tcW w:w="0" w:type="auto"/>
            <w:shd w:val="clear" w:color="auto" w:fill="945579"/>
            <w:hideMark/>
          </w:tcPr>
          <w:p w14:paraId="124942E5" w14:textId="77777777" w:rsidR="00A34150" w:rsidRDefault="00A34150">
            <w:pPr>
              <w:jc w:val="center"/>
              <w:rPr>
                <w:rFonts w:ascii="Calibri" w:eastAsia="Times New Roman" w:hAnsi="Calibri" w:cs="Calibri"/>
                <w:sz w:val="22"/>
              </w:rPr>
            </w:pPr>
            <w:r>
              <w:rPr>
                <w:rFonts w:eastAsia="Times New Roman"/>
              </w:rPr>
              <w:lastRenderedPageBreak/>
              <w:pict w14:anchorId="5559EB6B">
                <v:rect id="_x0000_i4162" style="width:468pt;height:1.5pt" o:hralign="center" o:hrstd="t" o:hr="t" fillcolor="#a0a0a0" stroked="f"/>
              </w:pict>
            </w:r>
          </w:p>
          <w:p w14:paraId="1F980A95" w14:textId="6BA7EFD2" w:rsidR="00A34150" w:rsidRDefault="00A34150">
            <w:pPr>
              <w:rPr>
                <w:rFonts w:eastAsia="Times New Roman"/>
              </w:rPr>
            </w:pPr>
            <w:r>
              <w:rPr>
                <w:rFonts w:eastAsia="Times New Roman"/>
                <w:noProof/>
                <w:color w:val="1D5782"/>
              </w:rPr>
              <w:drawing>
                <wp:inline distT="0" distB="0" distL="0" distR="0" wp14:anchorId="75A954BD" wp14:editId="303B3D35">
                  <wp:extent cx="4038600" cy="2247900"/>
                  <wp:effectExtent l="0" t="0" r="0" b="0"/>
                  <wp:docPr id="362" name="Picture 362" descr="SETDAB Newsletter footer">
                    <a:hlinkClick xmlns:a="http://schemas.openxmlformats.org/drawingml/2006/main" r:id="rId15" tgtFrame="_blank" tooltip="Link to SETDAB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SETDAB Newsletter foo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tc>
      </w:tr>
      <w:tr w:rsidR="00A34150" w14:paraId="660BAB05" w14:textId="77777777" w:rsidTr="00A34150">
        <w:trPr>
          <w:jc w:val="center"/>
        </w:trPr>
        <w:tc>
          <w:tcPr>
            <w:tcW w:w="0" w:type="auto"/>
            <w:shd w:val="clear" w:color="auto" w:fill="945579"/>
            <w:hideMark/>
          </w:tcPr>
          <w:p w14:paraId="5D57F73C" w14:textId="757CB97D" w:rsidR="00A34150" w:rsidRDefault="00A34150" w:rsidP="00A34150">
            <w:pPr>
              <w:jc w:val="center"/>
              <w:rPr>
                <w:rFonts w:eastAsia="Times New Roman"/>
              </w:rPr>
            </w:pPr>
            <w:r>
              <w:rPr>
                <w:rFonts w:eastAsia="Times New Roman"/>
              </w:rPr>
              <w:lastRenderedPageBreak/>
              <w:drawing>
                <wp:inline distT="0" distB="0" distL="0" distR="0" wp14:anchorId="7448FE98" wp14:editId="42955222">
                  <wp:extent cx="5731510" cy="2470785"/>
                  <wp:effectExtent l="0" t="0" r="2540" b="5715"/>
                  <wp:docPr id="371" name="Picture 371" descr="SETDAB news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SETDAB newsletter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70785"/>
                          </a:xfrm>
                          <a:prstGeom prst="rect">
                            <a:avLst/>
                          </a:prstGeom>
                          <a:noFill/>
                          <a:ln>
                            <a:noFill/>
                          </a:ln>
                        </pic:spPr>
                      </pic:pic>
                    </a:graphicData>
                  </a:graphic>
                </wp:inline>
              </w:drawing>
            </w:r>
          </w:p>
          <w:p w14:paraId="12B4A7C5" w14:textId="77777777" w:rsidR="00A34150" w:rsidRPr="00A34150" w:rsidRDefault="00A34150" w:rsidP="00A34150">
            <w:pPr>
              <w:jc w:val="center"/>
              <w:rPr>
                <w:rFonts w:eastAsia="Times New Roman"/>
              </w:rPr>
            </w:pPr>
            <w:r w:rsidRPr="00A34150">
              <w:rPr>
                <w:rFonts w:eastAsia="Times New Roman"/>
              </w:rPr>
              <w:t>~ Weekly Bulletin ~</w:t>
            </w:r>
          </w:p>
          <w:p w14:paraId="3794E46B" w14:textId="77777777" w:rsidR="00A34150" w:rsidRPr="00A34150" w:rsidRDefault="00A34150" w:rsidP="00A34150">
            <w:pPr>
              <w:jc w:val="center"/>
              <w:rPr>
                <w:rFonts w:eastAsia="Times New Roman"/>
              </w:rPr>
            </w:pPr>
            <w:r w:rsidRPr="00A34150">
              <w:rPr>
                <w:rFonts w:eastAsia="Times New Roman"/>
              </w:rPr>
              <w:t>Issued on behalf of the Southend, Essex and Thurrock Domestic Abuse Partnership</w:t>
            </w:r>
          </w:p>
        </w:tc>
      </w:tr>
      <w:tr w:rsidR="00A34150" w14:paraId="4FDFE2D6" w14:textId="77777777" w:rsidTr="00A34150">
        <w:trPr>
          <w:jc w:val="center"/>
        </w:trPr>
        <w:tc>
          <w:tcPr>
            <w:tcW w:w="0" w:type="auto"/>
            <w:shd w:val="clear" w:color="auto" w:fill="945579"/>
            <w:hideMark/>
          </w:tcPr>
          <w:tbl>
            <w:tblPr>
              <w:tblW w:w="9000" w:type="dxa"/>
              <w:tblCellMar>
                <w:left w:w="0" w:type="dxa"/>
                <w:right w:w="0" w:type="dxa"/>
              </w:tblCellMar>
              <w:tblLook w:val="04A0" w:firstRow="1" w:lastRow="0" w:firstColumn="1" w:lastColumn="0" w:noHBand="0" w:noVBand="1"/>
            </w:tblPr>
            <w:tblGrid>
              <w:gridCol w:w="5786"/>
              <w:gridCol w:w="3240"/>
            </w:tblGrid>
            <w:tr w:rsidR="00A34150" w14:paraId="2CBFFFEE" w14:textId="77777777">
              <w:tc>
                <w:tcPr>
                  <w:tcW w:w="6150" w:type="dxa"/>
                  <w:shd w:val="clear" w:color="auto" w:fill="FFFFFF"/>
                  <w:tcMar>
                    <w:top w:w="75" w:type="dxa"/>
                    <w:left w:w="75" w:type="dxa"/>
                    <w:bottom w:w="75" w:type="dxa"/>
                    <w:right w:w="75" w:type="dxa"/>
                  </w:tcMar>
                  <w:hideMark/>
                </w:tcPr>
                <w:p w14:paraId="68ACC9F6" w14:textId="679F3B0E" w:rsidR="00A34150" w:rsidRDefault="00A34150">
                  <w:pPr>
                    <w:rPr>
                      <w:rFonts w:ascii="Calibri" w:eastAsia="Times New Roman" w:hAnsi="Calibri" w:cs="Calibri"/>
                      <w:sz w:val="22"/>
                    </w:rPr>
                  </w:pPr>
                  <w:r>
                    <w:rPr>
                      <w:rFonts w:eastAsia="Times New Roman"/>
                      <w:noProof/>
                    </w:rPr>
                    <w:drawing>
                      <wp:inline distT="0" distB="0" distL="0" distR="0" wp14:anchorId="2F5BFB4A" wp14:editId="65076449">
                        <wp:extent cx="3895725" cy="685800"/>
                        <wp:effectExtent l="0" t="0" r="9525" b="0"/>
                        <wp:docPr id="370" name="Picture 370" descr="New SETD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New SETDA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685800"/>
                                </a:xfrm>
                                <a:prstGeom prst="rect">
                                  <a:avLst/>
                                </a:prstGeom>
                                <a:noFill/>
                                <a:ln>
                                  <a:noFill/>
                                </a:ln>
                              </pic:spPr>
                            </pic:pic>
                          </a:graphicData>
                        </a:graphic>
                      </wp:inline>
                    </w:drawing>
                  </w:r>
                </w:p>
                <w:p w14:paraId="47CCD8D4" w14:textId="77777777" w:rsidR="00A34150" w:rsidRDefault="00A34150">
                  <w:pPr>
                    <w:jc w:val="center"/>
                    <w:rPr>
                      <w:rFonts w:eastAsia="Times New Roman"/>
                    </w:rPr>
                  </w:pPr>
                  <w:r>
                    <w:rPr>
                      <w:rFonts w:eastAsia="Times New Roman"/>
                    </w:rPr>
                    <w:pict w14:anchorId="76C41946">
                      <v:rect id="_x0000_i4182" style="width:468pt;height:1.5pt" o:hralign="center" o:hrstd="t" o:hr="t" fillcolor="#a0a0a0" stroked="f"/>
                    </w:pict>
                  </w:r>
                </w:p>
                <w:p w14:paraId="18A71D87" w14:textId="77777777" w:rsidR="00A34150" w:rsidRDefault="00A34150">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Domestic Violence Recovery - FREE Nature-based Group Therapy Programme for Adolescents (13-17 years old)</w:t>
                  </w:r>
                </w:p>
                <w:p w14:paraId="5E2475B8" w14:textId="77777777" w:rsidR="00A34150" w:rsidRDefault="00A34150">
                  <w:pPr>
                    <w:jc w:val="center"/>
                    <w:rPr>
                      <w:rFonts w:ascii="Calibri" w:eastAsia="Times New Roman" w:hAnsi="Calibri" w:cs="Calibri"/>
                      <w:sz w:val="22"/>
                    </w:rPr>
                  </w:pPr>
                  <w:r>
                    <w:rPr>
                      <w:rFonts w:eastAsia="Times New Roman"/>
                    </w:rPr>
                    <w:pict w14:anchorId="5C0A9900">
                      <v:rect id="_x0000_i4183" style="width:468pt;height:1.5pt" o:hralign="center" o:hrstd="t" o:hr="t" fillcolor="#a0a0a0" stroked="f"/>
                    </w:pict>
                  </w:r>
                </w:p>
                <w:p w14:paraId="37C4FE18"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This is a one-off programme set up to empower adolescents survivors of domestic abuse to learn to cope with their past experiences in a healthy way that will prevent them repeating the cycles of abuse that they may have experienced.</w:t>
                  </w:r>
                </w:p>
                <w:p w14:paraId="1B54A7ED"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Participants will be in a position of wanting to move their lives forward positively, but require further resilience building, learning to build healthy relationships, development of boundaries, trauma support as required, and skills to be able to manage themselves positively and be independent of abusive relationships in the future. The project will be facilitated by outdoor therapists who will provide support for participants who have experienced trauma through domestic violence and also those with complex needs that continue to hold them back in life.</w:t>
                  </w:r>
                </w:p>
                <w:p w14:paraId="19BAF456"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 xml:space="preserve">The project’s outdoor facilitator offers training and skills in bush craft techniques, outdoor cooking skills, camp craft, outdoor volunteering such as tree planting or conservation. We will include visiting specialist support in areas such as money management, employability training and development, resilience training and other accreditations such as basic Neuro-linguistic training (NLP) and First Aid. There will be a </w:t>
                  </w:r>
                  <w:r>
                    <w:rPr>
                      <w:rFonts w:ascii="Arial" w:hAnsi="Arial" w:cs="Arial"/>
                      <w:sz w:val="20"/>
                      <w:szCs w:val="20"/>
                    </w:rPr>
                    <w:lastRenderedPageBreak/>
                    <w:t>graduation ceremony at the end of the 10 weeks and the offer of ongoing mentoring for up to 3 months post programme.</w:t>
                  </w:r>
                </w:p>
                <w:p w14:paraId="343C346D" w14:textId="77777777" w:rsidR="00A34150" w:rsidRDefault="00A34150">
                  <w:pPr>
                    <w:pStyle w:val="NormalWeb"/>
                    <w:spacing w:after="240" w:afterAutospacing="0"/>
                    <w:jc w:val="center"/>
                    <w:rPr>
                      <w:rFonts w:ascii="Arial" w:hAnsi="Arial" w:cs="Arial"/>
                      <w:sz w:val="20"/>
                      <w:szCs w:val="20"/>
                    </w:rPr>
                  </w:pPr>
                  <w:r>
                    <w:rPr>
                      <w:rStyle w:val="Strong"/>
                      <w:rFonts w:ascii="Arial" w:hAnsi="Arial" w:cs="Arial"/>
                      <w:sz w:val="20"/>
                      <w:szCs w:val="20"/>
                    </w:rPr>
                    <w:t>Programme Dates:</w:t>
                  </w:r>
                </w:p>
                <w:p w14:paraId="04B40162" w14:textId="77777777" w:rsidR="00A34150" w:rsidRDefault="00A34150">
                  <w:pPr>
                    <w:pStyle w:val="NormalWeb"/>
                    <w:spacing w:after="240" w:afterAutospacing="0"/>
                    <w:jc w:val="center"/>
                    <w:rPr>
                      <w:rFonts w:ascii="Arial" w:hAnsi="Arial" w:cs="Arial"/>
                      <w:sz w:val="20"/>
                      <w:szCs w:val="20"/>
                    </w:rPr>
                  </w:pPr>
                  <w:r>
                    <w:rPr>
                      <w:rFonts w:ascii="Arial" w:hAnsi="Arial" w:cs="Arial"/>
                      <w:sz w:val="20"/>
                      <w:szCs w:val="20"/>
                    </w:rPr>
                    <w:t>1. Wednesday 28/04/2021</w:t>
                  </w:r>
                  <w:r>
                    <w:rPr>
                      <w:rFonts w:ascii="Arial" w:hAnsi="Arial" w:cs="Arial"/>
                      <w:sz w:val="20"/>
                      <w:szCs w:val="20"/>
                    </w:rPr>
                    <w:br/>
                    <w:t>2. Wednesday 05/05/2021</w:t>
                  </w:r>
                  <w:r>
                    <w:rPr>
                      <w:rFonts w:ascii="Arial" w:hAnsi="Arial" w:cs="Arial"/>
                      <w:sz w:val="20"/>
                      <w:szCs w:val="20"/>
                    </w:rPr>
                    <w:br/>
                    <w:t>3. Wednesday 12/05/2021</w:t>
                  </w:r>
                  <w:r>
                    <w:rPr>
                      <w:rFonts w:ascii="Arial" w:hAnsi="Arial" w:cs="Arial"/>
                      <w:sz w:val="20"/>
                      <w:szCs w:val="20"/>
                    </w:rPr>
                    <w:br/>
                    <w:t>4. Wednesday 19/05/2021</w:t>
                  </w:r>
                  <w:r>
                    <w:rPr>
                      <w:rFonts w:ascii="Arial" w:hAnsi="Arial" w:cs="Arial"/>
                      <w:sz w:val="20"/>
                      <w:szCs w:val="20"/>
                    </w:rPr>
                    <w:br/>
                    <w:t>5. Wednesday 26/05/2021</w:t>
                  </w:r>
                  <w:r>
                    <w:rPr>
                      <w:rFonts w:ascii="Arial" w:hAnsi="Arial" w:cs="Arial"/>
                      <w:sz w:val="20"/>
                      <w:szCs w:val="20"/>
                    </w:rPr>
                    <w:br/>
                    <w:t>6. Wednesday 09/06/2021</w:t>
                  </w:r>
                  <w:r>
                    <w:rPr>
                      <w:rFonts w:ascii="Arial" w:hAnsi="Arial" w:cs="Arial"/>
                      <w:sz w:val="20"/>
                      <w:szCs w:val="20"/>
                    </w:rPr>
                    <w:br/>
                    <w:t>7. Wednesday 16/06/2021</w:t>
                  </w:r>
                  <w:r>
                    <w:rPr>
                      <w:rFonts w:ascii="Arial" w:hAnsi="Arial" w:cs="Arial"/>
                      <w:sz w:val="20"/>
                      <w:szCs w:val="20"/>
                    </w:rPr>
                    <w:br/>
                    <w:t>8.Wednesday 23/06/2021</w:t>
                  </w:r>
                  <w:r>
                    <w:rPr>
                      <w:rFonts w:ascii="Arial" w:hAnsi="Arial" w:cs="Arial"/>
                      <w:sz w:val="20"/>
                      <w:szCs w:val="20"/>
                    </w:rPr>
                    <w:br/>
                    <w:t>9. Wednesday 30/06/2021</w:t>
                  </w:r>
                  <w:r>
                    <w:rPr>
                      <w:rFonts w:ascii="Arial" w:hAnsi="Arial" w:cs="Arial"/>
                      <w:sz w:val="20"/>
                      <w:szCs w:val="20"/>
                    </w:rPr>
                    <w:br/>
                    <w:t>10. Wednesday 07/07/2021</w:t>
                  </w:r>
                </w:p>
                <w:p w14:paraId="08A5C088"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Time</w:t>
                  </w:r>
                </w:p>
                <w:p w14:paraId="59D7D029"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1000-1500</w:t>
                  </w:r>
                </w:p>
                <w:p w14:paraId="47599BEC"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Location</w:t>
                  </w:r>
                </w:p>
                <w:p w14:paraId="53BF7D35"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 xml:space="preserve">Wilderness Foundation UK, </w:t>
                  </w:r>
                  <w:proofErr w:type="spellStart"/>
                  <w:r>
                    <w:rPr>
                      <w:rFonts w:ascii="Arial" w:hAnsi="Arial" w:cs="Arial"/>
                      <w:sz w:val="20"/>
                      <w:szCs w:val="20"/>
                    </w:rPr>
                    <w:t>Whitbreads</w:t>
                  </w:r>
                  <w:proofErr w:type="spellEnd"/>
                  <w:r>
                    <w:rPr>
                      <w:rFonts w:ascii="Arial" w:hAnsi="Arial" w:cs="Arial"/>
                      <w:sz w:val="20"/>
                      <w:szCs w:val="20"/>
                    </w:rPr>
                    <w:t xml:space="preserve"> Farm Lane, Chatham Green, Chelmsford, CM3 3FE</w:t>
                  </w:r>
                </w:p>
                <w:p w14:paraId="7433373D" w14:textId="77777777" w:rsidR="00A34150" w:rsidRDefault="00A34150">
                  <w:pPr>
                    <w:pStyle w:val="NormalWeb"/>
                    <w:spacing w:after="240" w:afterAutospacing="0"/>
                    <w:rPr>
                      <w:rFonts w:ascii="Arial" w:hAnsi="Arial" w:cs="Arial"/>
                      <w:sz w:val="20"/>
                      <w:szCs w:val="20"/>
                    </w:rPr>
                  </w:pPr>
                  <w:r>
                    <w:rPr>
                      <w:rStyle w:val="Strong"/>
                      <w:rFonts w:ascii="Arial" w:hAnsi="Arial" w:cs="Arial"/>
                      <w:sz w:val="20"/>
                      <w:szCs w:val="20"/>
                    </w:rPr>
                    <w:t>Transport</w:t>
                  </w:r>
                </w:p>
                <w:p w14:paraId="6BDB08F5"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Participants need to arrange their own transport to and from our site. Parking available on site.</w:t>
                  </w:r>
                </w:p>
                <w:p w14:paraId="4CF38B20"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Please note this programme can take up to 12 adolescents (in Essex only) and places will be offered on first-come-first-served basis.</w:t>
                  </w:r>
                </w:p>
                <w:p w14:paraId="362D28A9"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 xml:space="preserve">If you think you know someone who would benefit from this FREE service, please complete and return the referral form to </w:t>
                  </w:r>
                  <w:hyperlink r:id="rId17" w:history="1">
                    <w:r w:rsidRPr="00A34150">
                      <w:rPr>
                        <w:rStyle w:val="Hyperlink"/>
                        <w:rFonts w:ascii="Arial" w:hAnsi="Arial" w:cs="Arial"/>
                        <w:sz w:val="20"/>
                        <w:szCs w:val="20"/>
                      </w:rPr>
                      <w:t>info@wildenressfoundation.org.uk</w:t>
                    </w:r>
                  </w:hyperlink>
                  <w:r>
                    <w:rPr>
                      <w:rFonts w:ascii="Arial" w:hAnsi="Arial" w:cs="Arial"/>
                      <w:sz w:val="20"/>
                      <w:szCs w:val="20"/>
                    </w:rPr>
                    <w:t xml:space="preserve"> or visit our </w:t>
                  </w:r>
                  <w:hyperlink r:id="rId18" w:tgtFrame="_blank" w:history="1">
                    <w:r w:rsidRPr="00A34150">
                      <w:rPr>
                        <w:rStyle w:val="Hyperlink"/>
                        <w:rFonts w:ascii="Arial" w:hAnsi="Arial" w:cs="Arial"/>
                        <w:sz w:val="20"/>
                        <w:szCs w:val="20"/>
                      </w:rPr>
                      <w:t>website</w:t>
                    </w:r>
                  </w:hyperlink>
                  <w:r>
                    <w:rPr>
                      <w:rFonts w:ascii="Arial" w:hAnsi="Arial" w:cs="Arial"/>
                      <w:sz w:val="20"/>
                      <w:szCs w:val="20"/>
                    </w:rPr>
                    <w:t> for further details.</w:t>
                  </w:r>
                </w:p>
                <w:p w14:paraId="7D7DB3A8" w14:textId="77777777" w:rsidR="00A34150" w:rsidRDefault="00A34150">
                  <w:pPr>
                    <w:jc w:val="center"/>
                    <w:rPr>
                      <w:rFonts w:ascii="Calibri" w:eastAsia="Times New Roman" w:hAnsi="Calibri" w:cs="Calibri"/>
                      <w:sz w:val="22"/>
                    </w:rPr>
                  </w:pPr>
                  <w:r>
                    <w:rPr>
                      <w:rFonts w:eastAsia="Times New Roman"/>
                    </w:rPr>
                    <w:pict w14:anchorId="1D9C7788">
                      <v:rect id="_x0000_i4184" style="width:468pt;height:1.5pt" o:hralign="center" o:hrstd="t" o:hr="t" fillcolor="#a0a0a0" stroked="f"/>
                    </w:pict>
                  </w:r>
                </w:p>
                <w:tbl>
                  <w:tblPr>
                    <w:tblW w:w="5000" w:type="pct"/>
                    <w:tblCellMar>
                      <w:left w:w="0" w:type="dxa"/>
                      <w:right w:w="0" w:type="dxa"/>
                    </w:tblCellMar>
                    <w:tblLook w:val="04A0" w:firstRow="1" w:lastRow="0" w:firstColumn="1" w:lastColumn="0" w:noHBand="0" w:noVBand="1"/>
                  </w:tblPr>
                  <w:tblGrid>
                    <w:gridCol w:w="5636"/>
                  </w:tblGrid>
                  <w:tr w:rsidR="00A34150" w14:paraId="0452755C" w14:textId="77777777">
                    <w:tc>
                      <w:tcPr>
                        <w:tcW w:w="0" w:type="auto"/>
                        <w:hideMark/>
                      </w:tcPr>
                      <w:p w14:paraId="5A62332F" w14:textId="63FD45C8" w:rsidR="00A34150" w:rsidRDefault="00A34150">
                        <w:pPr>
                          <w:jc w:val="center"/>
                          <w:rPr>
                            <w:rFonts w:eastAsia="Times New Roman"/>
                          </w:rPr>
                        </w:pPr>
                        <w:r>
                          <w:rPr>
                            <w:rFonts w:eastAsia="Times New Roman"/>
                            <w:noProof/>
                          </w:rPr>
                          <w:drawing>
                            <wp:inline distT="0" distB="0" distL="0" distR="0" wp14:anchorId="16A270C7" wp14:editId="233C866A">
                              <wp:extent cx="3895725" cy="942975"/>
                              <wp:effectExtent l="0" t="0" r="9525" b="9525"/>
                              <wp:docPr id="369" name="Picture 369" descr="Wilderness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Wilderness Foundat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725" cy="942975"/>
                                      </a:xfrm>
                                      <a:prstGeom prst="rect">
                                        <a:avLst/>
                                      </a:prstGeom>
                                      <a:noFill/>
                                      <a:ln>
                                        <a:noFill/>
                                      </a:ln>
                                    </pic:spPr>
                                  </pic:pic>
                                </a:graphicData>
                              </a:graphic>
                            </wp:inline>
                          </w:drawing>
                        </w:r>
                      </w:p>
                    </w:tc>
                  </w:tr>
                </w:tbl>
                <w:p w14:paraId="6A6CF162" w14:textId="77777777" w:rsidR="00A34150" w:rsidRDefault="00A34150">
                  <w:pPr>
                    <w:jc w:val="center"/>
                    <w:rPr>
                      <w:rFonts w:ascii="Calibri" w:eastAsia="Times New Roman" w:hAnsi="Calibri" w:cs="Calibri"/>
                      <w:sz w:val="22"/>
                    </w:rPr>
                  </w:pPr>
                  <w:r>
                    <w:rPr>
                      <w:rFonts w:eastAsia="Times New Roman"/>
                    </w:rPr>
                    <w:pict w14:anchorId="70CD49FF">
                      <v:rect id="_x0000_i4186" style="width:468pt;height:1.5pt" o:hralign="center" o:hrstd="t" o:hr="t" fillcolor="#a0a0a0" stroked="f"/>
                    </w:pict>
                  </w:r>
                </w:p>
                <w:p w14:paraId="707527D2" w14:textId="77777777" w:rsidR="00A34150" w:rsidRDefault="00A34150">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Improving Support for People With Learning Difficulties Experiencing Domestic Abuse</w:t>
                  </w:r>
                </w:p>
                <w:p w14:paraId="5985A0B8" w14:textId="77777777" w:rsidR="00A34150" w:rsidRDefault="00A34150">
                  <w:pPr>
                    <w:jc w:val="center"/>
                    <w:rPr>
                      <w:rFonts w:ascii="Calibri" w:eastAsia="Times New Roman" w:hAnsi="Calibri" w:cs="Calibri"/>
                      <w:sz w:val="22"/>
                    </w:rPr>
                  </w:pPr>
                  <w:r>
                    <w:rPr>
                      <w:rFonts w:eastAsia="Times New Roman"/>
                    </w:rPr>
                    <w:pict w14:anchorId="0E9CB553">
                      <v:rect id="_x0000_i4187" style="width:468pt;height:1.5pt" o:hralign="center" o:hrstd="t" o:hr="t" fillcolor="#a0a0a0" stroked="f"/>
                    </w:pict>
                  </w:r>
                </w:p>
                <w:p w14:paraId="76738F61"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 xml:space="preserve">Carmarthenshire County Council, with funding from Lloyds Bank Foundation, have produced a toolkit to support people </w:t>
                  </w:r>
                  <w:r>
                    <w:rPr>
                      <w:rFonts w:ascii="Arial" w:hAnsi="Arial" w:cs="Arial"/>
                      <w:sz w:val="20"/>
                      <w:szCs w:val="20"/>
                    </w:rPr>
                    <w:lastRenderedPageBreak/>
                    <w:t>with learning disabilities experiencing domestic abuse. The toolkit features accessible information to help people with a learning disability identify and escape domestic abuse.</w:t>
                  </w:r>
                </w:p>
                <w:p w14:paraId="4A506297"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The toolkit uses a traffic light system to denote different types of information. Red denotes vital information, amber important information, and green more personal “holistic” information. This system aims to make it possible for some people with learning disabilities to understand the information intuitively.</w:t>
                  </w:r>
                </w:p>
                <w:p w14:paraId="08E3197E" w14:textId="77777777" w:rsidR="00A34150" w:rsidRDefault="00A34150">
                  <w:pPr>
                    <w:pStyle w:val="NormalWeb"/>
                    <w:spacing w:after="240" w:afterAutospacing="0"/>
                    <w:rPr>
                      <w:rFonts w:ascii="Arial" w:hAnsi="Arial" w:cs="Arial"/>
                      <w:sz w:val="20"/>
                      <w:szCs w:val="20"/>
                    </w:rPr>
                  </w:pPr>
                  <w:r>
                    <w:rPr>
                      <w:rFonts w:ascii="Arial" w:hAnsi="Arial" w:cs="Arial"/>
                      <w:sz w:val="20"/>
                      <w:szCs w:val="20"/>
                    </w:rPr>
                    <w:t>Click </w:t>
                  </w:r>
                  <w:hyperlink r:id="rId20" w:tgtFrame="_blank" w:history="1">
                    <w:r w:rsidRPr="00A34150">
                      <w:rPr>
                        <w:rStyle w:val="Hyperlink"/>
                        <w:rFonts w:ascii="Arial" w:hAnsi="Arial" w:cs="Arial"/>
                        <w:sz w:val="20"/>
                        <w:szCs w:val="20"/>
                      </w:rPr>
                      <w:t>here</w:t>
                    </w:r>
                  </w:hyperlink>
                  <w:r>
                    <w:rPr>
                      <w:rFonts w:ascii="Arial" w:hAnsi="Arial" w:cs="Arial"/>
                      <w:sz w:val="20"/>
                      <w:szCs w:val="20"/>
                    </w:rPr>
                    <w:t> to access the toolkit. </w:t>
                  </w:r>
                </w:p>
                <w:p w14:paraId="0B55BA10" w14:textId="77777777" w:rsidR="00A34150" w:rsidRDefault="00A34150">
                  <w:pPr>
                    <w:jc w:val="center"/>
                    <w:rPr>
                      <w:rFonts w:ascii="Calibri" w:eastAsia="Times New Roman" w:hAnsi="Calibri" w:cs="Calibri"/>
                      <w:sz w:val="22"/>
                    </w:rPr>
                  </w:pPr>
                  <w:r>
                    <w:rPr>
                      <w:rFonts w:eastAsia="Times New Roman"/>
                    </w:rPr>
                    <w:pict w14:anchorId="2CE4E408">
                      <v:rect id="_x0000_i4188" style="width:468pt;height:1.5pt" o:hralign="center" o:hrstd="t" o:hr="t" fillcolor="#a0a0a0" stroked="f"/>
                    </w:pict>
                  </w:r>
                </w:p>
                <w:tbl>
                  <w:tblPr>
                    <w:tblW w:w="5000" w:type="pct"/>
                    <w:tblCellMar>
                      <w:left w:w="0" w:type="dxa"/>
                      <w:right w:w="0" w:type="dxa"/>
                    </w:tblCellMar>
                    <w:tblLook w:val="04A0" w:firstRow="1" w:lastRow="0" w:firstColumn="1" w:lastColumn="0" w:noHBand="0" w:noVBand="1"/>
                  </w:tblPr>
                  <w:tblGrid>
                    <w:gridCol w:w="5636"/>
                  </w:tblGrid>
                  <w:tr w:rsidR="00A34150" w14:paraId="2491C00E" w14:textId="77777777">
                    <w:tc>
                      <w:tcPr>
                        <w:tcW w:w="0" w:type="auto"/>
                        <w:hideMark/>
                      </w:tcPr>
                      <w:p w14:paraId="72CFAFA2" w14:textId="61BB8D04" w:rsidR="00A34150" w:rsidRDefault="00A34150">
                        <w:pPr>
                          <w:jc w:val="center"/>
                          <w:rPr>
                            <w:rFonts w:eastAsia="Times New Roman"/>
                          </w:rPr>
                        </w:pPr>
                        <w:r>
                          <w:rPr>
                            <w:rFonts w:eastAsia="Times New Roman"/>
                            <w:noProof/>
                          </w:rPr>
                          <w:drawing>
                            <wp:inline distT="0" distB="0" distL="0" distR="0" wp14:anchorId="640CC731" wp14:editId="35B45206">
                              <wp:extent cx="2628900" cy="3867150"/>
                              <wp:effectExtent l="0" t="0" r="0" b="0"/>
                              <wp:docPr id="368" name="Picture 368" descr="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Toolk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3867150"/>
                                      </a:xfrm>
                                      <a:prstGeom prst="rect">
                                        <a:avLst/>
                                      </a:prstGeom>
                                      <a:noFill/>
                                      <a:ln>
                                        <a:noFill/>
                                      </a:ln>
                                    </pic:spPr>
                                  </pic:pic>
                                </a:graphicData>
                              </a:graphic>
                            </wp:inline>
                          </w:drawing>
                        </w:r>
                      </w:p>
                    </w:tc>
                  </w:tr>
                </w:tbl>
                <w:p w14:paraId="0681A9A3" w14:textId="77777777" w:rsidR="00A34150" w:rsidRDefault="00A34150">
                  <w:pPr>
                    <w:jc w:val="center"/>
                    <w:rPr>
                      <w:rFonts w:ascii="Calibri" w:eastAsia="Times New Roman" w:hAnsi="Calibri" w:cs="Calibri"/>
                      <w:sz w:val="22"/>
                    </w:rPr>
                  </w:pPr>
                  <w:r>
                    <w:rPr>
                      <w:rFonts w:eastAsia="Times New Roman"/>
                    </w:rPr>
                    <w:pict w14:anchorId="59429D28">
                      <v:rect id="_x0000_i4190" style="width:468pt;height:1.5pt" o:hralign="center" o:hrstd="t" o:hr="t" fillcolor="#a0a0a0" stroked="f"/>
                    </w:pict>
                  </w:r>
                </w:p>
                <w:p w14:paraId="37558FCF" w14:textId="77777777" w:rsidR="00A34150" w:rsidRDefault="00A34150">
                  <w:pPr>
                    <w:jc w:val="center"/>
                    <w:rPr>
                      <w:rFonts w:eastAsia="Times New Roman"/>
                    </w:rPr>
                  </w:pPr>
                  <w:r>
                    <w:rPr>
                      <w:rFonts w:eastAsia="Times New Roman"/>
                    </w:rPr>
                    <w:pict w14:anchorId="6B93F91F">
                      <v:rect id="_x0000_i4191" style="width:468pt;height:1.5pt" o:hralign="center" o:hrstd="t" o:hr="t" fillcolor="#a0a0a0" stroked="f"/>
                    </w:pict>
                  </w:r>
                </w:p>
                <w:p w14:paraId="687AB783" w14:textId="19F54D9B" w:rsidR="00A34150" w:rsidRDefault="00A34150">
                  <w:pPr>
                    <w:rPr>
                      <w:rFonts w:eastAsia="Times New Roman"/>
                    </w:rPr>
                  </w:pPr>
                  <w:r>
                    <w:rPr>
                      <w:rFonts w:eastAsia="Times New Roman"/>
                      <w:noProof/>
                    </w:rPr>
                    <w:drawing>
                      <wp:inline distT="0" distB="0" distL="0" distR="0" wp14:anchorId="26C90230" wp14:editId="22A11D7F">
                        <wp:extent cx="3895725" cy="1123950"/>
                        <wp:effectExtent l="0" t="0" r="9525" b="0"/>
                        <wp:docPr id="367" name="Picture 367" descr="SETD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SETDAB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23950"/>
                                </a:xfrm>
                                <a:prstGeom prst="rect">
                                  <a:avLst/>
                                </a:prstGeom>
                                <a:noFill/>
                                <a:ln>
                                  <a:noFill/>
                                </a:ln>
                              </pic:spPr>
                            </pic:pic>
                          </a:graphicData>
                        </a:graphic>
                      </wp:inline>
                    </w:drawing>
                  </w:r>
                </w:p>
                <w:p w14:paraId="46DF0916" w14:textId="77777777" w:rsidR="00A34150" w:rsidRDefault="00A34150">
                  <w:pPr>
                    <w:jc w:val="center"/>
                    <w:rPr>
                      <w:rFonts w:eastAsia="Times New Roman"/>
                    </w:rPr>
                  </w:pPr>
                  <w:r>
                    <w:rPr>
                      <w:rFonts w:eastAsia="Times New Roman"/>
                    </w:rPr>
                    <w:pict w14:anchorId="0865C2E2">
                      <v:rect id="_x0000_i4193" style="width:468pt;height:1.5pt" o:hralign="center" o:hrstd="t" o:hr="t" fillcolor="#a0a0a0" stroked="f"/>
                    </w:pict>
                  </w:r>
                </w:p>
                <w:p w14:paraId="756C6B6D" w14:textId="77777777" w:rsidR="00A34150" w:rsidRDefault="00A34150">
                  <w:pPr>
                    <w:jc w:val="center"/>
                    <w:rPr>
                      <w:rFonts w:eastAsia="Times New Roman"/>
                    </w:rPr>
                  </w:pPr>
                  <w:r>
                    <w:rPr>
                      <w:rFonts w:eastAsia="Times New Roman"/>
                    </w:rPr>
                    <w:pict w14:anchorId="42F20A9A">
                      <v:rect id="_x0000_i4194" style="width:468pt;height:1.5pt" o:hralign="center" o:hrstd="t" o:hr="t" fillcolor="#a0a0a0" stroked="f"/>
                    </w:pict>
                  </w:r>
                </w:p>
              </w:tc>
              <w:tc>
                <w:tcPr>
                  <w:tcW w:w="2850" w:type="dxa"/>
                  <w:shd w:val="clear" w:color="auto" w:fill="945579"/>
                  <w:tcMar>
                    <w:top w:w="75" w:type="dxa"/>
                    <w:left w:w="75" w:type="dxa"/>
                    <w:bottom w:w="75" w:type="dxa"/>
                    <w:right w:w="75" w:type="dxa"/>
                  </w:tcMar>
                  <w:hideMark/>
                </w:tcPr>
                <w:p w14:paraId="5B623E04" w14:textId="77777777" w:rsidR="00A34150" w:rsidRDefault="00A34150">
                  <w:pPr>
                    <w:jc w:val="center"/>
                    <w:rPr>
                      <w:rFonts w:eastAsia="Times New Roman"/>
                    </w:rPr>
                  </w:pPr>
                  <w:r>
                    <w:rPr>
                      <w:rFonts w:eastAsia="Times New Roman"/>
                    </w:rPr>
                    <w:lastRenderedPageBreak/>
                    <w:pict w14:anchorId="5A8DA01E">
                      <v:rect id="_x0000_i4195" style="width:468pt;height:1.5pt" o:hralign="center" o:hrstd="t" o:hr="t" fillcolor="#a0a0a0" stroked="f"/>
                    </w:pict>
                  </w:r>
                </w:p>
                <w:p w14:paraId="62F1FE63" w14:textId="77777777" w:rsidR="00A34150" w:rsidRDefault="00A34150">
                  <w:pPr>
                    <w:pStyle w:val="Heading1"/>
                    <w:spacing w:before="0" w:beforeAutospacing="0" w:after="75" w:afterAutospacing="0"/>
                    <w:rPr>
                      <w:rFonts w:ascii="Arial" w:eastAsia="Times New Roman" w:hAnsi="Arial" w:cs="Arial"/>
                      <w:color w:val="FFD300"/>
                      <w:sz w:val="30"/>
                      <w:szCs w:val="30"/>
                    </w:rPr>
                  </w:pPr>
                  <w:r>
                    <w:rPr>
                      <w:rFonts w:ascii="Arial" w:eastAsia="Times New Roman" w:hAnsi="Arial" w:cs="Arial"/>
                      <w:color w:val="FFD300"/>
                      <w:sz w:val="30"/>
                      <w:szCs w:val="30"/>
                    </w:rPr>
                    <w:t>Feeding into our newsletter</w:t>
                  </w:r>
                </w:p>
                <w:p w14:paraId="78B8FB1F" w14:textId="77777777" w:rsidR="00A34150" w:rsidRDefault="00A34150">
                  <w:pPr>
                    <w:pStyle w:val="NormalWeb"/>
                    <w:spacing w:after="240" w:afterAutospacing="0"/>
                    <w:rPr>
                      <w:rFonts w:ascii="Arial" w:hAnsi="Arial" w:cs="Arial"/>
                      <w:color w:val="FFFFFF"/>
                      <w:sz w:val="20"/>
                      <w:szCs w:val="20"/>
                    </w:rPr>
                  </w:pPr>
                  <w:r>
                    <w:rPr>
                      <w:rFonts w:ascii="Arial" w:hAnsi="Arial" w:cs="Arial"/>
                      <w:color w:val="FFFFFF"/>
                      <w:sz w:val="20"/>
                      <w:szCs w:val="20"/>
                    </w:rPr>
                    <w:t xml:space="preserve">If there is a piece of work, best practice, useful resource or new campaign your agency would like to promote via our weekly bulletin and/or bi-monthly Newsletter please feel free to let the SET DA Team know by emailing us at </w:t>
                  </w:r>
                  <w:hyperlink r:id="rId22" w:tgtFrame="_blank" w:history="1">
                    <w:r w:rsidRPr="00A34150">
                      <w:rPr>
                        <w:rStyle w:val="Hyperlink"/>
                        <w:rFonts w:ascii="Arial" w:hAnsi="Arial" w:cs="Arial"/>
                        <w:sz w:val="20"/>
                        <w:szCs w:val="20"/>
                      </w:rPr>
                      <w:t>Domestic.AbuseEssex@essex.gov.uk</w:t>
                    </w:r>
                  </w:hyperlink>
                </w:p>
                <w:p w14:paraId="6B86C853" w14:textId="77777777" w:rsidR="00A34150" w:rsidRDefault="00A34150">
                  <w:pPr>
                    <w:jc w:val="center"/>
                    <w:rPr>
                      <w:rFonts w:ascii="Calibri" w:eastAsia="Times New Roman" w:hAnsi="Calibri" w:cs="Calibri"/>
                      <w:sz w:val="22"/>
                    </w:rPr>
                  </w:pPr>
                  <w:r>
                    <w:rPr>
                      <w:rFonts w:eastAsia="Times New Roman"/>
                    </w:rPr>
                    <w:pict w14:anchorId="06448781">
                      <v:rect id="_x0000_i4196" style="width:468pt;height:1.5pt" o:hralign="center" o:hrstd="t" o:hr="t" fillcolor="#a0a0a0" stroked="f"/>
                    </w:pict>
                  </w:r>
                </w:p>
              </w:tc>
            </w:tr>
          </w:tbl>
          <w:p w14:paraId="5CCA16F7" w14:textId="77777777" w:rsidR="00A34150" w:rsidRPr="00A34150" w:rsidRDefault="00A34150" w:rsidP="00A34150">
            <w:pPr>
              <w:jc w:val="center"/>
              <w:rPr>
                <w:rFonts w:eastAsia="Times New Roman"/>
              </w:rPr>
            </w:pPr>
          </w:p>
        </w:tc>
      </w:tr>
      <w:tr w:rsidR="00A34150" w14:paraId="5A56F91E" w14:textId="77777777" w:rsidTr="00A34150">
        <w:trPr>
          <w:jc w:val="center"/>
        </w:trPr>
        <w:tc>
          <w:tcPr>
            <w:tcW w:w="0" w:type="auto"/>
            <w:shd w:val="clear" w:color="auto" w:fill="945579"/>
            <w:hideMark/>
          </w:tcPr>
          <w:p w14:paraId="5B0E152A" w14:textId="77777777" w:rsidR="00A34150" w:rsidRPr="00A34150" w:rsidRDefault="00A34150">
            <w:pPr>
              <w:jc w:val="center"/>
              <w:rPr>
                <w:rFonts w:eastAsia="Times New Roman"/>
              </w:rPr>
            </w:pPr>
            <w:r>
              <w:rPr>
                <w:rFonts w:eastAsia="Times New Roman"/>
              </w:rPr>
              <w:lastRenderedPageBreak/>
              <w:pict w14:anchorId="0E0F02DC">
                <v:rect id="_x0000_i4197" style="width:468pt;height:1.5pt" o:hralign="center" o:hrstd="t" o:hr="t" fillcolor="#a0a0a0" stroked="f"/>
              </w:pict>
            </w:r>
          </w:p>
          <w:p w14:paraId="464EDBE7" w14:textId="3A9D49B9" w:rsidR="00A34150" w:rsidRDefault="00A34150" w:rsidP="00A34150">
            <w:pPr>
              <w:jc w:val="center"/>
              <w:rPr>
                <w:rFonts w:eastAsia="Times New Roman"/>
              </w:rPr>
            </w:pPr>
            <w:r w:rsidRPr="00A34150">
              <w:rPr>
                <w:rFonts w:eastAsia="Times New Roman"/>
              </w:rPr>
              <w:lastRenderedPageBreak/>
              <w:drawing>
                <wp:inline distT="0" distB="0" distL="0" distR="0" wp14:anchorId="70ED5EBA" wp14:editId="2A6688DD">
                  <wp:extent cx="4038600" cy="2247900"/>
                  <wp:effectExtent l="0" t="0" r="0" b="0"/>
                  <wp:docPr id="366" name="Picture 366" descr="SETDAB Newsletter footer">
                    <a:hlinkClick xmlns:a="http://schemas.openxmlformats.org/drawingml/2006/main" r:id="rId23" tgtFrame="_blank" tooltip="Link to SETDAB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SETDAB Newsletter foo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tc>
      </w:tr>
    </w:tbl>
    <w:p w14:paraId="037203EF" w14:textId="0650A901" w:rsidR="00AC6639" w:rsidRDefault="00AC6639" w:rsidP="00AC6639">
      <w:pPr>
        <w:rPr>
          <w:rFonts w:eastAsia="Times New Roman" w:cs="Arial"/>
          <w:sz w:val="20"/>
          <w:szCs w:val="20"/>
          <w:lang w:val="en"/>
        </w:rPr>
      </w:pPr>
    </w:p>
    <w:p w14:paraId="5F703433" w14:textId="6E8F6224" w:rsidR="00A34150" w:rsidRDefault="00A34150" w:rsidP="00AC6639">
      <w:pPr>
        <w:rPr>
          <w:rFonts w:eastAsia="Times New Roman" w:cs="Arial"/>
          <w:sz w:val="20"/>
          <w:szCs w:val="20"/>
          <w:lang w:val="en"/>
        </w:rPr>
      </w:pPr>
    </w:p>
    <w:tbl>
      <w:tblPr>
        <w:tblW w:w="9026" w:type="dxa"/>
        <w:jc w:val="center"/>
        <w:tblCellMar>
          <w:left w:w="0" w:type="dxa"/>
          <w:right w:w="0" w:type="dxa"/>
        </w:tblCellMar>
        <w:tblLook w:val="04A0" w:firstRow="1" w:lastRow="0" w:firstColumn="1" w:lastColumn="0" w:noHBand="0" w:noVBand="1"/>
      </w:tblPr>
      <w:tblGrid>
        <w:gridCol w:w="9026"/>
      </w:tblGrid>
      <w:tr w:rsidR="00D6389E" w14:paraId="32BA56C5" w14:textId="77777777" w:rsidTr="00A94279">
        <w:trPr>
          <w:jc w:val="center"/>
        </w:trPr>
        <w:tc>
          <w:tcPr>
            <w:tcW w:w="0" w:type="auto"/>
            <w:shd w:val="clear" w:color="auto" w:fill="945579"/>
            <w:tcMar>
              <w:top w:w="75" w:type="dxa"/>
              <w:left w:w="75" w:type="dxa"/>
              <w:bottom w:w="75" w:type="dxa"/>
              <w:right w:w="75" w:type="dxa"/>
            </w:tcMar>
            <w:hideMark/>
          </w:tcPr>
          <w:p w14:paraId="4FC7989B" w14:textId="77777777" w:rsidR="00D6389E" w:rsidRDefault="00D6389E">
            <w:pPr>
              <w:pStyle w:val="gdp"/>
              <w:spacing w:after="240" w:afterAutospacing="0"/>
              <w:rPr>
                <w:rFonts w:ascii="Arial" w:hAnsi="Arial" w:cs="Arial"/>
                <w:color w:val="FFFFFF"/>
                <w:sz w:val="20"/>
                <w:szCs w:val="20"/>
              </w:rPr>
            </w:pPr>
            <w:r>
              <w:rPr>
                <w:rFonts w:ascii="Arial" w:hAnsi="Arial" w:cs="Arial"/>
                <w:color w:val="FFFFFF"/>
                <w:sz w:val="20"/>
                <w:szCs w:val="20"/>
              </w:rPr>
              <w:t>Issued on behalf of the Southend, Essex and Thurrock Domestic Abuse Partnership</w:t>
            </w:r>
          </w:p>
          <w:p w14:paraId="37364541" w14:textId="2065D2CC" w:rsidR="00D6389E" w:rsidRDefault="00D6389E">
            <w:pPr>
              <w:rPr>
                <w:rFonts w:ascii="Calibri" w:eastAsia="Times New Roman" w:hAnsi="Calibri" w:cs="Calibri"/>
                <w:sz w:val="22"/>
              </w:rPr>
            </w:pPr>
            <w:r>
              <w:rPr>
                <w:rFonts w:eastAsia="Times New Roman"/>
                <w:noProof/>
              </w:rPr>
              <w:drawing>
                <wp:inline distT="0" distB="0" distL="0" distR="0" wp14:anchorId="4B63FA16" wp14:editId="47F86C76">
                  <wp:extent cx="5731510" cy="2470785"/>
                  <wp:effectExtent l="0" t="0" r="2540" b="5715"/>
                  <wp:docPr id="376" name="Picture 376" descr="SETDAB news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SETDAB newsletter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70785"/>
                          </a:xfrm>
                          <a:prstGeom prst="rect">
                            <a:avLst/>
                          </a:prstGeom>
                          <a:noFill/>
                          <a:ln>
                            <a:noFill/>
                          </a:ln>
                        </pic:spPr>
                      </pic:pic>
                    </a:graphicData>
                  </a:graphic>
                </wp:inline>
              </w:drawing>
            </w:r>
          </w:p>
          <w:p w14:paraId="380BAB60" w14:textId="77777777" w:rsidR="00D6389E" w:rsidRDefault="00D6389E">
            <w:pPr>
              <w:pStyle w:val="Heading1"/>
              <w:spacing w:before="0" w:beforeAutospacing="0" w:after="75" w:afterAutospacing="0"/>
              <w:rPr>
                <w:rFonts w:ascii="Arial" w:eastAsia="Times New Roman" w:hAnsi="Arial" w:cs="Arial"/>
                <w:color w:val="FFFFFF"/>
                <w:sz w:val="45"/>
                <w:szCs w:val="45"/>
              </w:rPr>
            </w:pPr>
            <w:r>
              <w:rPr>
                <w:rFonts w:ascii="Arial" w:eastAsia="Times New Roman" w:hAnsi="Arial" w:cs="Arial"/>
                <w:color w:val="FFFFFF"/>
                <w:sz w:val="45"/>
                <w:szCs w:val="45"/>
              </w:rPr>
              <w:t>~ Weekly Bulletin ~</w:t>
            </w:r>
          </w:p>
        </w:tc>
      </w:tr>
      <w:tr w:rsidR="00D6389E" w14:paraId="16EA597D" w14:textId="77777777" w:rsidTr="00A94279">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5786"/>
              <w:gridCol w:w="3240"/>
            </w:tblGrid>
            <w:tr w:rsidR="00D6389E" w14:paraId="2EE07235" w14:textId="77777777">
              <w:tc>
                <w:tcPr>
                  <w:tcW w:w="6150" w:type="dxa"/>
                  <w:shd w:val="clear" w:color="auto" w:fill="FFFFFF"/>
                  <w:tcMar>
                    <w:top w:w="75" w:type="dxa"/>
                    <w:left w:w="75" w:type="dxa"/>
                    <w:bottom w:w="75" w:type="dxa"/>
                    <w:right w:w="75" w:type="dxa"/>
                  </w:tcMar>
                  <w:hideMark/>
                </w:tcPr>
                <w:p w14:paraId="319F95B0" w14:textId="4AD9CE50" w:rsidR="00D6389E" w:rsidRDefault="00D6389E">
                  <w:pPr>
                    <w:rPr>
                      <w:rFonts w:ascii="Calibri" w:eastAsia="Times New Roman" w:hAnsi="Calibri" w:cs="Calibri"/>
                      <w:sz w:val="22"/>
                    </w:rPr>
                  </w:pPr>
                  <w:r>
                    <w:rPr>
                      <w:rFonts w:eastAsia="Times New Roman"/>
                      <w:noProof/>
                    </w:rPr>
                    <w:drawing>
                      <wp:inline distT="0" distB="0" distL="0" distR="0" wp14:anchorId="557E094A" wp14:editId="16014C53">
                        <wp:extent cx="3895725" cy="685800"/>
                        <wp:effectExtent l="0" t="0" r="9525" b="0"/>
                        <wp:docPr id="375" name="Picture 375" descr="New SETD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New SETDA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685800"/>
                                </a:xfrm>
                                <a:prstGeom prst="rect">
                                  <a:avLst/>
                                </a:prstGeom>
                                <a:noFill/>
                                <a:ln>
                                  <a:noFill/>
                                </a:ln>
                              </pic:spPr>
                            </pic:pic>
                          </a:graphicData>
                        </a:graphic>
                      </wp:inline>
                    </w:drawing>
                  </w:r>
                </w:p>
                <w:p w14:paraId="523E5DC6" w14:textId="77777777" w:rsidR="00D6389E" w:rsidRDefault="00D6389E">
                  <w:pPr>
                    <w:jc w:val="center"/>
                    <w:rPr>
                      <w:rFonts w:eastAsia="Times New Roman"/>
                    </w:rPr>
                  </w:pPr>
                  <w:r>
                    <w:rPr>
                      <w:rFonts w:eastAsia="Times New Roman"/>
                    </w:rPr>
                    <w:pict w14:anchorId="5F3739EB">
                      <v:rect id="_x0000_i4232" style="width:468pt;height:1.5pt" o:hralign="center" o:hrstd="t" o:hr="t" fillcolor="#a0a0a0" stroked="f"/>
                    </w:pict>
                  </w:r>
                </w:p>
                <w:p w14:paraId="3DA050CB" w14:textId="77777777" w:rsidR="00D6389E" w:rsidRDefault="00D6389E">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 xml:space="preserve">The </w:t>
                  </w:r>
                  <w:proofErr w:type="spellStart"/>
                  <w:r>
                    <w:rPr>
                      <w:rFonts w:ascii="Arial" w:eastAsia="Times New Roman" w:hAnsi="Arial" w:cs="Arial"/>
                      <w:color w:val="945579"/>
                      <w:sz w:val="30"/>
                      <w:szCs w:val="30"/>
                    </w:rPr>
                    <w:t>OutHouse</w:t>
                  </w:r>
                  <w:proofErr w:type="spellEnd"/>
                  <w:r>
                    <w:rPr>
                      <w:rFonts w:ascii="Arial" w:eastAsia="Times New Roman" w:hAnsi="Arial" w:cs="Arial"/>
                      <w:color w:val="945579"/>
                      <w:sz w:val="30"/>
                      <w:szCs w:val="30"/>
                    </w:rPr>
                    <w:t xml:space="preserve"> LGBTQ+ Training Sessions </w:t>
                  </w:r>
                </w:p>
                <w:p w14:paraId="4A4849BF" w14:textId="77777777" w:rsidR="00D6389E" w:rsidRDefault="00D6389E">
                  <w:pPr>
                    <w:jc w:val="center"/>
                    <w:rPr>
                      <w:rFonts w:ascii="Calibri" w:eastAsia="Times New Roman" w:hAnsi="Calibri" w:cs="Calibri"/>
                      <w:sz w:val="22"/>
                    </w:rPr>
                  </w:pPr>
                  <w:r>
                    <w:rPr>
                      <w:rFonts w:eastAsia="Times New Roman"/>
                    </w:rPr>
                    <w:pict w14:anchorId="64B5C4A2">
                      <v:rect id="_x0000_i4233" style="width:468pt;height:1.5pt" o:hralign="center" o:hrstd="t" o:hr="t" fillcolor="#a0a0a0" stroked="f"/>
                    </w:pict>
                  </w:r>
                </w:p>
                <w:p w14:paraId="52420199"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OutHouse</w:t>
                  </w:r>
                  <w:proofErr w:type="spellEnd"/>
                  <w:r>
                    <w:rPr>
                      <w:rFonts w:ascii="Arial" w:hAnsi="Arial" w:cs="Arial"/>
                      <w:sz w:val="20"/>
                      <w:szCs w:val="20"/>
                    </w:rPr>
                    <w:t xml:space="preserve"> is an Essex based LGBTQ+ Charity which celebrated its 40th year in 2019.</w:t>
                  </w:r>
                </w:p>
                <w:p w14:paraId="494422EC"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Since 1979 they have been supporting the LGBTQ+ community throughout Essex and have extensive experience in delivering training and working with local organisations to ensure LGBTQ+ people feel safe.</w:t>
                  </w:r>
                </w:p>
                <w:p w14:paraId="55FC977E"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lastRenderedPageBreak/>
                    <w:t xml:space="preserve">During lockdown they have developed their training sessions as webinars and are pleased to now offer the following sessions directly on Eventbrite: </w:t>
                  </w:r>
                  <w:r>
                    <w:rPr>
                      <w:rFonts w:ascii="Arial" w:hAnsi="Arial" w:cs="Arial"/>
                      <w:sz w:val="20"/>
                      <w:szCs w:val="20"/>
                    </w:rPr>
                    <w:br/>
                  </w:r>
                  <w:r>
                    <w:rPr>
                      <w:rFonts w:ascii="Arial" w:hAnsi="Arial" w:cs="Arial"/>
                      <w:sz w:val="20"/>
                      <w:szCs w:val="20"/>
                    </w:rPr>
                    <w:br/>
                  </w:r>
                  <w:r>
                    <w:rPr>
                      <w:rStyle w:val="Strong"/>
                      <w:rFonts w:ascii="Arial" w:hAnsi="Arial" w:cs="Arial"/>
                      <w:sz w:val="20"/>
                      <w:szCs w:val="20"/>
                    </w:rPr>
                    <w:t>Module 1 'An Introduction to LGBTQ+' (90 Mins)</w:t>
                  </w:r>
                </w:p>
                <w:p w14:paraId="564C9BDB"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Helping you to understand the basics about biological sex, gender identity, gender expression, sexual attraction and the vocabulary. This awareness session will help you to understand the basics around:</w:t>
                  </w:r>
                </w:p>
                <w:p w14:paraId="54040DA7"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xml:space="preserve">• Biological Sex or Sex Assigned at Birth </w:t>
                  </w:r>
                  <w:r>
                    <w:rPr>
                      <w:rFonts w:ascii="Arial" w:hAnsi="Arial" w:cs="Arial"/>
                      <w:sz w:val="20"/>
                      <w:szCs w:val="20"/>
                    </w:rPr>
                    <w:br/>
                    <w:t xml:space="preserve">• Gender Identity </w:t>
                  </w:r>
                  <w:r>
                    <w:rPr>
                      <w:rFonts w:ascii="Arial" w:hAnsi="Arial" w:cs="Arial"/>
                      <w:sz w:val="20"/>
                      <w:szCs w:val="20"/>
                    </w:rPr>
                    <w:br/>
                    <w:t>• Gender Expression</w:t>
                  </w:r>
                  <w:r>
                    <w:rPr>
                      <w:rFonts w:ascii="Arial" w:hAnsi="Arial" w:cs="Arial"/>
                      <w:sz w:val="20"/>
                      <w:szCs w:val="20"/>
                    </w:rPr>
                    <w:br/>
                    <w:t xml:space="preserve">• Romantic and Sexual Attraction </w:t>
                  </w:r>
                  <w:r>
                    <w:rPr>
                      <w:rFonts w:ascii="Arial" w:hAnsi="Arial" w:cs="Arial"/>
                      <w:sz w:val="20"/>
                      <w:szCs w:val="20"/>
                    </w:rPr>
                    <w:br/>
                    <w:t xml:space="preserve">• LGBTQ+ Terminology </w:t>
                  </w:r>
                  <w:r>
                    <w:rPr>
                      <w:rFonts w:ascii="Arial" w:hAnsi="Arial" w:cs="Arial"/>
                      <w:sz w:val="20"/>
                      <w:szCs w:val="20"/>
                    </w:rPr>
                    <w:br/>
                    <w:t xml:space="preserve">• Our Services at The </w:t>
                  </w:r>
                  <w:proofErr w:type="spellStart"/>
                  <w:r>
                    <w:rPr>
                      <w:rFonts w:ascii="Arial" w:hAnsi="Arial" w:cs="Arial"/>
                      <w:sz w:val="20"/>
                      <w:szCs w:val="20"/>
                    </w:rPr>
                    <w:t>OutHouse</w:t>
                  </w:r>
                  <w:proofErr w:type="spellEnd"/>
                </w:p>
                <w:p w14:paraId="3A8CAB7E"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Click </w:t>
                  </w:r>
                  <w:hyperlink r:id="rId24" w:tgtFrame="_blank" w:history="1">
                    <w:r>
                      <w:rPr>
                        <w:rStyle w:val="Hyperlink"/>
                        <w:rFonts w:ascii="Arial" w:hAnsi="Arial" w:cs="Arial"/>
                        <w:color w:val="1D5782"/>
                        <w:sz w:val="20"/>
                        <w:szCs w:val="20"/>
                      </w:rPr>
                      <w:t>here</w:t>
                    </w:r>
                  </w:hyperlink>
                  <w:r>
                    <w:rPr>
                      <w:rFonts w:ascii="Arial" w:hAnsi="Arial" w:cs="Arial"/>
                      <w:sz w:val="20"/>
                      <w:szCs w:val="20"/>
                    </w:rPr>
                    <w:t xml:space="preserve"> to book your place: </w:t>
                  </w:r>
                  <w:r>
                    <w:rPr>
                      <w:rFonts w:ascii="Arial" w:hAnsi="Arial" w:cs="Arial"/>
                      <w:sz w:val="20"/>
                      <w:szCs w:val="20"/>
                    </w:rPr>
                    <w:br/>
                  </w:r>
                  <w:r>
                    <w:rPr>
                      <w:rFonts w:ascii="Arial" w:hAnsi="Arial" w:cs="Arial"/>
                      <w:sz w:val="20"/>
                      <w:szCs w:val="20"/>
                    </w:rPr>
                    <w:br/>
                  </w:r>
                  <w:r>
                    <w:rPr>
                      <w:rStyle w:val="Strong"/>
                      <w:rFonts w:ascii="Arial" w:hAnsi="Arial" w:cs="Arial"/>
                      <w:sz w:val="20"/>
                      <w:szCs w:val="20"/>
                    </w:rPr>
                    <w:t>Module 2 'Breaking Down Barriers' (90 Mins)</w:t>
                  </w:r>
                  <w:r>
                    <w:rPr>
                      <w:rFonts w:ascii="Arial" w:hAnsi="Arial" w:cs="Arial"/>
                      <w:sz w:val="20"/>
                      <w:szCs w:val="20"/>
                    </w:rPr>
                    <w:t xml:space="preserve"> </w:t>
                  </w:r>
                  <w:r>
                    <w:rPr>
                      <w:rFonts w:ascii="Arial" w:hAnsi="Arial" w:cs="Arial"/>
                      <w:sz w:val="20"/>
                      <w:szCs w:val="20"/>
                    </w:rPr>
                    <w:br/>
                  </w:r>
                  <w:r>
                    <w:rPr>
                      <w:rStyle w:val="Emphasis"/>
                      <w:rFonts w:ascii="Arial" w:hAnsi="Arial" w:cs="Arial"/>
                      <w:sz w:val="20"/>
                      <w:szCs w:val="20"/>
                    </w:rPr>
                    <w:t>NB. You are required to complete Module 1 before Module 2.</w:t>
                  </w:r>
                </w:p>
                <w:p w14:paraId="419BC2DC"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We want to help you identify and break down the barriers that prevent you from fully supporting our community. This awareness session will help you to understand:</w:t>
                  </w:r>
                </w:p>
                <w:p w14:paraId="0F8F53B5"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xml:space="preserve">• The historical, physical and interpersonal barriers that LGBTQ+ community face in their everyday lives </w:t>
                  </w:r>
                  <w:r>
                    <w:rPr>
                      <w:rFonts w:ascii="Arial" w:hAnsi="Arial" w:cs="Arial"/>
                      <w:sz w:val="20"/>
                      <w:szCs w:val="20"/>
                    </w:rPr>
                    <w:br/>
                    <w:t xml:space="preserve">• What LGBTQ+ people want you to know </w:t>
                  </w:r>
                  <w:r>
                    <w:rPr>
                      <w:rFonts w:ascii="Arial" w:hAnsi="Arial" w:cs="Arial"/>
                      <w:sz w:val="20"/>
                      <w:szCs w:val="20"/>
                    </w:rPr>
                    <w:br/>
                    <w:t xml:space="preserve">• How to break down the barriers and make your services more accessible and LGBTQ+ friendly </w:t>
                  </w:r>
                  <w:r>
                    <w:rPr>
                      <w:rFonts w:ascii="Arial" w:hAnsi="Arial" w:cs="Arial"/>
                      <w:sz w:val="20"/>
                      <w:szCs w:val="20"/>
                    </w:rPr>
                    <w:br/>
                    <w:t xml:space="preserve">• Our Services at The </w:t>
                  </w:r>
                  <w:proofErr w:type="spellStart"/>
                  <w:r>
                    <w:rPr>
                      <w:rFonts w:ascii="Arial" w:hAnsi="Arial" w:cs="Arial"/>
                      <w:sz w:val="20"/>
                      <w:szCs w:val="20"/>
                    </w:rPr>
                    <w:t>OutHouse</w:t>
                  </w:r>
                  <w:proofErr w:type="spellEnd"/>
                </w:p>
                <w:p w14:paraId="088AFBCF"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Click </w:t>
                  </w:r>
                  <w:hyperlink r:id="rId25" w:tgtFrame="_blank" w:history="1">
                    <w:r>
                      <w:rPr>
                        <w:rStyle w:val="Hyperlink"/>
                        <w:rFonts w:ascii="Arial" w:hAnsi="Arial" w:cs="Arial"/>
                        <w:color w:val="1D5782"/>
                        <w:sz w:val="20"/>
                        <w:szCs w:val="20"/>
                      </w:rPr>
                      <w:t>here</w:t>
                    </w:r>
                  </w:hyperlink>
                  <w:r>
                    <w:rPr>
                      <w:rFonts w:ascii="Arial" w:hAnsi="Arial" w:cs="Arial"/>
                      <w:sz w:val="20"/>
                      <w:szCs w:val="20"/>
                    </w:rPr>
                    <w:t xml:space="preserve"> to book your place: </w:t>
                  </w:r>
                  <w:r>
                    <w:rPr>
                      <w:rFonts w:ascii="Arial" w:hAnsi="Arial" w:cs="Arial"/>
                      <w:sz w:val="20"/>
                      <w:szCs w:val="20"/>
                    </w:rPr>
                    <w:br/>
                  </w:r>
                  <w:r>
                    <w:rPr>
                      <w:rFonts w:ascii="Arial" w:hAnsi="Arial" w:cs="Arial"/>
                      <w:sz w:val="20"/>
                      <w:szCs w:val="20"/>
                    </w:rPr>
                    <w:t> </w:t>
                  </w:r>
                  <w:r>
                    <w:rPr>
                      <w:rFonts w:ascii="Arial" w:hAnsi="Arial" w:cs="Arial"/>
                      <w:sz w:val="20"/>
                      <w:szCs w:val="20"/>
                    </w:rPr>
                    <w:br/>
                  </w:r>
                  <w:r>
                    <w:rPr>
                      <w:rStyle w:val="Strong"/>
                      <w:rFonts w:ascii="Arial" w:hAnsi="Arial" w:cs="Arial"/>
                      <w:sz w:val="20"/>
                      <w:szCs w:val="20"/>
                    </w:rPr>
                    <w:t>Module 3 ‘Trans and Non-Binary Reversible Transition' (90 Mins)</w:t>
                  </w:r>
                </w:p>
                <w:p w14:paraId="56EAD863"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Understanding the options and pathways for trans and non-binary people. This awareness session will help you to understand:</w:t>
                  </w:r>
                </w:p>
                <w:p w14:paraId="0A7C43E8"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Signs, indications and why trans and non-binary people feel this way feel this way</w:t>
                  </w:r>
                  <w:r>
                    <w:rPr>
                      <w:rFonts w:ascii="Arial" w:hAnsi="Arial" w:cs="Arial"/>
                      <w:sz w:val="20"/>
                      <w:szCs w:val="20"/>
                    </w:rPr>
                    <w:br/>
                    <w:t>• The science of being trans* (Neurology, Physiology and Psychology)</w:t>
                  </w:r>
                  <w:r>
                    <w:rPr>
                      <w:rFonts w:ascii="Arial" w:hAnsi="Arial" w:cs="Arial"/>
                      <w:sz w:val="20"/>
                      <w:szCs w:val="20"/>
                    </w:rPr>
                    <w:br/>
                    <w:t xml:space="preserve">• Transitioning </w:t>
                  </w:r>
                  <w:r>
                    <w:rPr>
                      <w:rFonts w:ascii="Arial" w:hAnsi="Arial" w:cs="Arial"/>
                      <w:sz w:val="20"/>
                      <w:szCs w:val="20"/>
                    </w:rPr>
                    <w:br/>
                    <w:t>• Changing names and gender</w:t>
                  </w:r>
                  <w:r>
                    <w:rPr>
                      <w:rFonts w:ascii="Arial" w:hAnsi="Arial" w:cs="Arial"/>
                      <w:sz w:val="20"/>
                      <w:szCs w:val="20"/>
                    </w:rPr>
                    <w:br/>
                    <w:t>• Puberty</w:t>
                  </w:r>
                  <w:r>
                    <w:rPr>
                      <w:rFonts w:ascii="Arial" w:hAnsi="Arial" w:cs="Arial"/>
                      <w:sz w:val="20"/>
                      <w:szCs w:val="20"/>
                    </w:rPr>
                    <w:br/>
                    <w:t>• Support</w:t>
                  </w:r>
                </w:p>
                <w:p w14:paraId="5C45CB02"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Click </w:t>
                  </w:r>
                  <w:hyperlink r:id="rId26" w:tgtFrame="_blank" w:history="1">
                    <w:r>
                      <w:rPr>
                        <w:rStyle w:val="Hyperlink"/>
                        <w:rFonts w:ascii="Arial" w:hAnsi="Arial" w:cs="Arial"/>
                        <w:color w:val="1D5782"/>
                        <w:sz w:val="20"/>
                        <w:szCs w:val="20"/>
                      </w:rPr>
                      <w:t>here</w:t>
                    </w:r>
                  </w:hyperlink>
                  <w:r>
                    <w:rPr>
                      <w:rFonts w:ascii="Arial" w:hAnsi="Arial" w:cs="Arial"/>
                      <w:sz w:val="20"/>
                      <w:szCs w:val="20"/>
                    </w:rPr>
                    <w:t xml:space="preserve"> to book your place: </w:t>
                  </w:r>
                  <w:r>
                    <w:rPr>
                      <w:rFonts w:ascii="Arial" w:hAnsi="Arial" w:cs="Arial"/>
                      <w:sz w:val="20"/>
                      <w:szCs w:val="20"/>
                    </w:rPr>
                    <w:br/>
                  </w:r>
                  <w:r>
                    <w:rPr>
                      <w:rFonts w:ascii="Arial" w:hAnsi="Arial" w:cs="Arial"/>
                      <w:sz w:val="20"/>
                      <w:szCs w:val="20"/>
                    </w:rPr>
                    <w:br/>
                  </w:r>
                  <w:r>
                    <w:rPr>
                      <w:rStyle w:val="Strong"/>
                      <w:rFonts w:ascii="Arial" w:hAnsi="Arial" w:cs="Arial"/>
                      <w:sz w:val="20"/>
                      <w:szCs w:val="20"/>
                    </w:rPr>
                    <w:t>Module 4 ‘Trans and Non-Binary Irreversible Transition' (90 Mins)</w:t>
                  </w:r>
                </w:p>
                <w:p w14:paraId="7C8A009C"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lastRenderedPageBreak/>
                    <w:t>Helping you to understand the options and pathways for trans and non-binary people. This awareness session will help you to understand:</w:t>
                  </w:r>
                </w:p>
                <w:p w14:paraId="55466EA9"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Transition pathways</w:t>
                  </w:r>
                  <w:r>
                    <w:rPr>
                      <w:rFonts w:ascii="Arial" w:hAnsi="Arial" w:cs="Arial"/>
                      <w:sz w:val="20"/>
                      <w:szCs w:val="20"/>
                    </w:rPr>
                    <w:br/>
                    <w:t>• Stage 1: Assessment and Exploration</w:t>
                  </w:r>
                  <w:r>
                    <w:rPr>
                      <w:rFonts w:ascii="Arial" w:hAnsi="Arial" w:cs="Arial"/>
                      <w:sz w:val="20"/>
                      <w:szCs w:val="20"/>
                    </w:rPr>
                    <w:br/>
                    <w:t>• Stage 2: Physically reversible interventions (hormone blockers)</w:t>
                  </w:r>
                  <w:r>
                    <w:rPr>
                      <w:rFonts w:ascii="Arial" w:hAnsi="Arial" w:cs="Arial"/>
                      <w:sz w:val="20"/>
                      <w:szCs w:val="20"/>
                    </w:rPr>
                    <w:br/>
                    <w:t>• Stage 3: Partially reversible interventions (cross-sex hormones)</w:t>
                  </w:r>
                  <w:r>
                    <w:rPr>
                      <w:rFonts w:ascii="Arial" w:hAnsi="Arial" w:cs="Arial"/>
                      <w:sz w:val="20"/>
                      <w:szCs w:val="20"/>
                    </w:rPr>
                    <w:br/>
                    <w:t>• Stage 4: Irreversible interventions (e.g., surgical procedures)</w:t>
                  </w:r>
                  <w:r>
                    <w:rPr>
                      <w:rFonts w:ascii="Arial" w:hAnsi="Arial" w:cs="Arial"/>
                      <w:sz w:val="20"/>
                      <w:szCs w:val="20"/>
                    </w:rPr>
                    <w:br/>
                    <w:t>• Support</w:t>
                  </w:r>
                </w:p>
                <w:p w14:paraId="0A102B54"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Click </w:t>
                  </w:r>
                  <w:hyperlink r:id="rId27" w:tgtFrame="_blank" w:history="1">
                    <w:r>
                      <w:rPr>
                        <w:rStyle w:val="Hyperlink"/>
                        <w:rFonts w:ascii="Arial" w:hAnsi="Arial" w:cs="Arial"/>
                        <w:color w:val="1D5782"/>
                        <w:sz w:val="20"/>
                        <w:szCs w:val="20"/>
                      </w:rPr>
                      <w:t>here</w:t>
                    </w:r>
                  </w:hyperlink>
                  <w:r>
                    <w:rPr>
                      <w:rFonts w:ascii="Arial" w:hAnsi="Arial" w:cs="Arial"/>
                      <w:sz w:val="20"/>
                      <w:szCs w:val="20"/>
                    </w:rPr>
                    <w:t xml:space="preserve"> to book your place: </w:t>
                  </w:r>
                  <w:r>
                    <w:rPr>
                      <w:rFonts w:ascii="Arial" w:hAnsi="Arial" w:cs="Arial"/>
                      <w:sz w:val="20"/>
                      <w:szCs w:val="20"/>
                    </w:rPr>
                    <w:br/>
                  </w:r>
                  <w:r>
                    <w:rPr>
                      <w:rFonts w:ascii="Arial" w:hAnsi="Arial" w:cs="Arial"/>
                      <w:sz w:val="20"/>
                      <w:szCs w:val="20"/>
                    </w:rPr>
                    <w:br/>
                  </w:r>
                  <w:r>
                    <w:rPr>
                      <w:rStyle w:val="Strong"/>
                      <w:rFonts w:ascii="Arial" w:hAnsi="Arial" w:cs="Arial"/>
                      <w:sz w:val="20"/>
                      <w:szCs w:val="20"/>
                    </w:rPr>
                    <w:t>Pricing:</w:t>
                  </w:r>
                </w:p>
                <w:p w14:paraId="295AF881" w14:textId="77777777" w:rsidR="00D6389E" w:rsidRDefault="00D6389E">
                  <w:pPr>
                    <w:pStyle w:val="NormalWeb"/>
                    <w:spacing w:after="240" w:afterAutospacing="0"/>
                    <w:rPr>
                      <w:rFonts w:ascii="Arial" w:hAnsi="Arial" w:cs="Arial"/>
                      <w:sz w:val="20"/>
                      <w:szCs w:val="20"/>
                    </w:rPr>
                  </w:pPr>
                  <w:r>
                    <w:rPr>
                      <w:rStyle w:val="Emphasis"/>
                      <w:rFonts w:ascii="Arial" w:hAnsi="Arial" w:cs="Arial"/>
                      <w:sz w:val="20"/>
                      <w:szCs w:val="20"/>
                    </w:rPr>
                    <w:t>Within the county of Essex (including Southend and Thurrock)</w:t>
                  </w:r>
                </w:p>
                <w:p w14:paraId="21FC2F2D"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xml:space="preserve">For profit organisations - £350 per session (up to 20 people) </w:t>
                  </w:r>
                  <w:r>
                    <w:rPr>
                      <w:rFonts w:ascii="Arial" w:hAnsi="Arial" w:cs="Arial"/>
                      <w:sz w:val="20"/>
                      <w:szCs w:val="20"/>
                    </w:rPr>
                    <w:br/>
                    <w:t xml:space="preserve">For profit individuals - £25 per person </w:t>
                  </w:r>
                  <w:r>
                    <w:rPr>
                      <w:rFonts w:ascii="Arial" w:hAnsi="Arial" w:cs="Arial"/>
                      <w:sz w:val="20"/>
                      <w:szCs w:val="20"/>
                    </w:rPr>
                    <w:br/>
                    <w:t>Not for profit organisations and individuals- Donation - Please feel free to make a donation of your choice</w:t>
                  </w:r>
                </w:p>
                <w:p w14:paraId="62AAA1AB"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br/>
                  </w:r>
                  <w:r>
                    <w:rPr>
                      <w:rStyle w:val="Emphasis"/>
                      <w:rFonts w:ascii="Arial" w:hAnsi="Arial" w:cs="Arial"/>
                      <w:sz w:val="20"/>
                      <w:szCs w:val="20"/>
                    </w:rPr>
                    <w:t>Outside the county of Essex</w:t>
                  </w:r>
                </w:p>
                <w:p w14:paraId="47091289"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xml:space="preserve">For profit organisations - £350 per session (up to 20 people) </w:t>
                  </w:r>
                  <w:r>
                    <w:rPr>
                      <w:rFonts w:ascii="Arial" w:hAnsi="Arial" w:cs="Arial"/>
                      <w:sz w:val="20"/>
                      <w:szCs w:val="20"/>
                    </w:rPr>
                    <w:br/>
                    <w:t xml:space="preserve">Not for profit organisations - £200 per session (up to 20 people) </w:t>
                  </w:r>
                  <w:r>
                    <w:rPr>
                      <w:rFonts w:ascii="Arial" w:hAnsi="Arial" w:cs="Arial"/>
                      <w:sz w:val="20"/>
                      <w:szCs w:val="20"/>
                    </w:rPr>
                    <w:br/>
                    <w:t xml:space="preserve">For profit individuals - £25 per person </w:t>
                  </w:r>
                  <w:r>
                    <w:rPr>
                      <w:rFonts w:ascii="Arial" w:hAnsi="Arial" w:cs="Arial"/>
                      <w:sz w:val="20"/>
                      <w:szCs w:val="20"/>
                    </w:rPr>
                    <w:br/>
                    <w:t>Not for profit individuals - £15 per person</w:t>
                  </w:r>
                </w:p>
                <w:p w14:paraId="4218DD73"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Please note Eventbrite is for use of individual or small group bookings (where members book individually).</w:t>
                  </w:r>
                </w:p>
                <w:p w14:paraId="4EF449C9"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For group bookings there is a 10% discount if you book both Module 1 and 2 or Module 3 and 4.</w:t>
                  </w:r>
                </w:p>
                <w:p w14:paraId="0CBF8907"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xml:space="preserve">For group or organisational bookings, please email </w:t>
                  </w:r>
                  <w:hyperlink r:id="rId28" w:history="1">
                    <w:r>
                      <w:rPr>
                        <w:rStyle w:val="Hyperlink"/>
                        <w:rFonts w:ascii="Arial" w:hAnsi="Arial" w:cs="Arial"/>
                        <w:sz w:val="20"/>
                        <w:szCs w:val="20"/>
                      </w:rPr>
                      <w:t>lgbtawareness@outhouseeast.org.uk</w:t>
                    </w:r>
                  </w:hyperlink>
                </w:p>
                <w:p w14:paraId="2AF87F53" w14:textId="77777777" w:rsidR="00D6389E" w:rsidRDefault="00D6389E">
                  <w:pPr>
                    <w:pStyle w:val="NormalWeb"/>
                    <w:spacing w:after="240" w:afterAutospacing="0"/>
                    <w:rPr>
                      <w:rFonts w:ascii="Arial" w:hAnsi="Arial" w:cs="Arial"/>
                      <w:sz w:val="20"/>
                      <w:szCs w:val="20"/>
                    </w:rPr>
                  </w:pPr>
                  <w:r>
                    <w:rPr>
                      <w:rFonts w:ascii="Arial" w:hAnsi="Arial" w:cs="Arial"/>
                      <w:sz w:val="20"/>
                      <w:szCs w:val="20"/>
                    </w:rPr>
                    <w:t> </w:t>
                  </w:r>
                </w:p>
                <w:p w14:paraId="1A396C52" w14:textId="77777777" w:rsidR="00D6389E" w:rsidRDefault="00D6389E">
                  <w:pPr>
                    <w:jc w:val="center"/>
                    <w:rPr>
                      <w:rFonts w:ascii="Calibri" w:eastAsia="Times New Roman" w:hAnsi="Calibri" w:cs="Calibri"/>
                      <w:sz w:val="22"/>
                    </w:rPr>
                  </w:pPr>
                  <w:r>
                    <w:rPr>
                      <w:rFonts w:eastAsia="Times New Roman"/>
                    </w:rPr>
                    <w:pict w14:anchorId="2C457A02">
                      <v:rect id="_x0000_i4234" style="width:468pt;height:1.5pt" o:hralign="center" o:hrstd="t" o:hr="t" fillcolor="#a0a0a0" stroked="f"/>
                    </w:pict>
                  </w:r>
                </w:p>
                <w:p w14:paraId="27FD3F1C" w14:textId="5579D25A" w:rsidR="00D6389E" w:rsidRDefault="00D6389E">
                  <w:pPr>
                    <w:rPr>
                      <w:rFonts w:eastAsia="Times New Roman"/>
                    </w:rPr>
                  </w:pPr>
                  <w:r>
                    <w:rPr>
                      <w:rFonts w:eastAsia="Times New Roman"/>
                      <w:noProof/>
                    </w:rPr>
                    <w:lastRenderedPageBreak/>
                    <w:drawing>
                      <wp:inline distT="0" distB="0" distL="0" distR="0" wp14:anchorId="00665B93" wp14:editId="44D90AA2">
                        <wp:extent cx="3895725" cy="3905250"/>
                        <wp:effectExtent l="0" t="0" r="9525" b="0"/>
                        <wp:docPr id="374" name="Picture 374" descr="The LOu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The LOutHou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3905250"/>
                                </a:xfrm>
                                <a:prstGeom prst="rect">
                                  <a:avLst/>
                                </a:prstGeom>
                                <a:noFill/>
                                <a:ln>
                                  <a:noFill/>
                                </a:ln>
                              </pic:spPr>
                            </pic:pic>
                          </a:graphicData>
                        </a:graphic>
                      </wp:inline>
                    </w:drawing>
                  </w:r>
                </w:p>
                <w:p w14:paraId="396AED4A" w14:textId="77777777" w:rsidR="00D6389E" w:rsidRDefault="00D6389E">
                  <w:pPr>
                    <w:jc w:val="center"/>
                    <w:rPr>
                      <w:rFonts w:eastAsia="Times New Roman"/>
                    </w:rPr>
                  </w:pPr>
                  <w:r>
                    <w:rPr>
                      <w:rFonts w:eastAsia="Times New Roman"/>
                    </w:rPr>
                    <w:pict w14:anchorId="71D3B665">
                      <v:rect id="_x0000_i4236" style="width:468pt;height:1.5pt" o:hralign="center" o:hrstd="t" o:hr="t" fillcolor="#a0a0a0" stroked="f"/>
                    </w:pict>
                  </w:r>
                </w:p>
                <w:p w14:paraId="561DFABC" w14:textId="77777777" w:rsidR="00D6389E" w:rsidRDefault="00D6389E">
                  <w:pPr>
                    <w:jc w:val="center"/>
                    <w:rPr>
                      <w:rFonts w:eastAsia="Times New Roman"/>
                    </w:rPr>
                  </w:pPr>
                  <w:r>
                    <w:rPr>
                      <w:rFonts w:eastAsia="Times New Roman"/>
                    </w:rPr>
                    <w:pict w14:anchorId="62093009">
                      <v:rect id="_x0000_i4237" style="width:468pt;height:1.5pt" o:hralign="center" o:hrstd="t" o:hr="t" fillcolor="#a0a0a0" stroked="f"/>
                    </w:pict>
                  </w:r>
                </w:p>
                <w:p w14:paraId="5728E9BE" w14:textId="7A49344A" w:rsidR="00D6389E" w:rsidRDefault="00D6389E">
                  <w:pPr>
                    <w:rPr>
                      <w:rFonts w:eastAsia="Times New Roman"/>
                    </w:rPr>
                  </w:pPr>
                  <w:r>
                    <w:rPr>
                      <w:rFonts w:eastAsia="Times New Roman"/>
                      <w:noProof/>
                    </w:rPr>
                    <w:drawing>
                      <wp:inline distT="0" distB="0" distL="0" distR="0" wp14:anchorId="1584AE5A" wp14:editId="4306E342">
                        <wp:extent cx="3895725" cy="1123950"/>
                        <wp:effectExtent l="0" t="0" r="9525" b="0"/>
                        <wp:docPr id="373" name="Picture 373" descr="SETD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SETDAB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23950"/>
                                </a:xfrm>
                                <a:prstGeom prst="rect">
                                  <a:avLst/>
                                </a:prstGeom>
                                <a:noFill/>
                                <a:ln>
                                  <a:noFill/>
                                </a:ln>
                              </pic:spPr>
                            </pic:pic>
                          </a:graphicData>
                        </a:graphic>
                      </wp:inline>
                    </w:drawing>
                  </w:r>
                </w:p>
                <w:p w14:paraId="579C09FE" w14:textId="77777777" w:rsidR="00D6389E" w:rsidRDefault="00D6389E">
                  <w:pPr>
                    <w:jc w:val="center"/>
                    <w:rPr>
                      <w:rFonts w:eastAsia="Times New Roman"/>
                    </w:rPr>
                  </w:pPr>
                  <w:r>
                    <w:rPr>
                      <w:rFonts w:eastAsia="Times New Roman"/>
                    </w:rPr>
                    <w:pict w14:anchorId="1E216772">
                      <v:rect id="_x0000_i4239" style="width:468pt;height:1.5pt" o:hralign="center" o:hrstd="t" o:hr="t" fillcolor="#a0a0a0" stroked="f"/>
                    </w:pict>
                  </w:r>
                </w:p>
                <w:p w14:paraId="18384BAA" w14:textId="77777777" w:rsidR="00D6389E" w:rsidRDefault="00D6389E">
                  <w:pPr>
                    <w:jc w:val="center"/>
                    <w:rPr>
                      <w:rFonts w:eastAsia="Times New Roman"/>
                    </w:rPr>
                  </w:pPr>
                  <w:r>
                    <w:rPr>
                      <w:rFonts w:eastAsia="Times New Roman"/>
                    </w:rPr>
                    <w:pict w14:anchorId="028A5576">
                      <v:rect id="_x0000_i4240" style="width:468pt;height:1.5pt" o:hralign="center" o:hrstd="t" o:hr="t" fillcolor="#a0a0a0" stroked="f"/>
                    </w:pict>
                  </w:r>
                </w:p>
              </w:tc>
              <w:tc>
                <w:tcPr>
                  <w:tcW w:w="2850" w:type="dxa"/>
                  <w:shd w:val="clear" w:color="auto" w:fill="945579"/>
                  <w:tcMar>
                    <w:top w:w="75" w:type="dxa"/>
                    <w:left w:w="75" w:type="dxa"/>
                    <w:bottom w:w="75" w:type="dxa"/>
                    <w:right w:w="75" w:type="dxa"/>
                  </w:tcMar>
                  <w:hideMark/>
                </w:tcPr>
                <w:p w14:paraId="42BB6BEF" w14:textId="77777777" w:rsidR="00D6389E" w:rsidRDefault="00D6389E">
                  <w:pPr>
                    <w:jc w:val="center"/>
                    <w:rPr>
                      <w:rFonts w:eastAsia="Times New Roman"/>
                    </w:rPr>
                  </w:pPr>
                  <w:r>
                    <w:rPr>
                      <w:rFonts w:eastAsia="Times New Roman"/>
                    </w:rPr>
                    <w:lastRenderedPageBreak/>
                    <w:pict w14:anchorId="0FFD4991">
                      <v:rect id="_x0000_i4241" style="width:468pt;height:1.5pt" o:hralign="center" o:hrstd="t" o:hr="t" fillcolor="#a0a0a0" stroked="f"/>
                    </w:pict>
                  </w:r>
                </w:p>
                <w:p w14:paraId="2B288BFD" w14:textId="77777777" w:rsidR="00D6389E" w:rsidRDefault="00D6389E">
                  <w:pPr>
                    <w:pStyle w:val="Heading1"/>
                    <w:spacing w:before="0" w:beforeAutospacing="0" w:after="75" w:afterAutospacing="0"/>
                    <w:rPr>
                      <w:rFonts w:ascii="Arial" w:eastAsia="Times New Roman" w:hAnsi="Arial" w:cs="Arial"/>
                      <w:color w:val="FFD300"/>
                      <w:sz w:val="30"/>
                      <w:szCs w:val="30"/>
                    </w:rPr>
                  </w:pPr>
                  <w:r>
                    <w:rPr>
                      <w:rFonts w:ascii="Arial" w:eastAsia="Times New Roman" w:hAnsi="Arial" w:cs="Arial"/>
                      <w:color w:val="FFD300"/>
                      <w:sz w:val="30"/>
                      <w:szCs w:val="30"/>
                    </w:rPr>
                    <w:t>Feeding into our newsletter</w:t>
                  </w:r>
                </w:p>
                <w:p w14:paraId="4D8F2C6C" w14:textId="77777777" w:rsidR="00D6389E" w:rsidRDefault="00D6389E">
                  <w:pPr>
                    <w:pStyle w:val="NormalWeb"/>
                    <w:spacing w:after="240" w:afterAutospacing="0"/>
                    <w:rPr>
                      <w:rFonts w:ascii="Arial" w:hAnsi="Arial" w:cs="Arial"/>
                      <w:color w:val="FFFFFF"/>
                      <w:sz w:val="20"/>
                      <w:szCs w:val="20"/>
                    </w:rPr>
                  </w:pPr>
                  <w:r>
                    <w:rPr>
                      <w:rFonts w:ascii="Arial" w:hAnsi="Arial" w:cs="Arial"/>
                      <w:color w:val="FFFFFF"/>
                      <w:sz w:val="20"/>
                      <w:szCs w:val="20"/>
                    </w:rPr>
                    <w:t xml:space="preserve">If there is a piece of work, best practice, useful resource or new campaign your agency would like to promote via our weekly bulletin and/or bi-monthly Newsletter please feel free to let the SET DA Team know by emailing us at </w:t>
                  </w:r>
                  <w:hyperlink r:id="rId30" w:tgtFrame="_blank" w:history="1">
                    <w:r>
                      <w:rPr>
                        <w:rStyle w:val="Hyperlink"/>
                        <w:rFonts w:ascii="Arial" w:hAnsi="Arial" w:cs="Arial"/>
                        <w:color w:val="FFD300"/>
                        <w:sz w:val="20"/>
                        <w:szCs w:val="20"/>
                      </w:rPr>
                      <w:t>Domestic.AbuseEssex@essex.gov.uk</w:t>
                    </w:r>
                  </w:hyperlink>
                </w:p>
                <w:p w14:paraId="08A7F7F7" w14:textId="77777777" w:rsidR="00D6389E" w:rsidRDefault="00D6389E">
                  <w:pPr>
                    <w:jc w:val="center"/>
                    <w:rPr>
                      <w:rFonts w:ascii="Calibri" w:eastAsia="Times New Roman" w:hAnsi="Calibri" w:cs="Calibri"/>
                      <w:sz w:val="22"/>
                    </w:rPr>
                  </w:pPr>
                  <w:r>
                    <w:rPr>
                      <w:rFonts w:eastAsia="Times New Roman"/>
                    </w:rPr>
                    <w:pict w14:anchorId="02FBEDEA">
                      <v:rect id="_x0000_i4242" style="width:468pt;height:1.5pt" o:hralign="center" o:hrstd="t" o:hr="t" fillcolor="#a0a0a0" stroked="f"/>
                    </w:pict>
                  </w:r>
                </w:p>
              </w:tc>
            </w:tr>
          </w:tbl>
          <w:p w14:paraId="738A2CEC" w14:textId="77777777" w:rsidR="00D6389E" w:rsidRDefault="00D6389E">
            <w:pPr>
              <w:rPr>
                <w:rFonts w:ascii="Times New Roman" w:eastAsia="Times New Roman" w:hAnsi="Times New Roman" w:cs="Times New Roman"/>
                <w:sz w:val="20"/>
                <w:szCs w:val="20"/>
              </w:rPr>
            </w:pPr>
          </w:p>
        </w:tc>
      </w:tr>
      <w:tr w:rsidR="00D6389E" w14:paraId="1A5105F7" w14:textId="77777777" w:rsidTr="00A94279">
        <w:trPr>
          <w:jc w:val="center"/>
        </w:trPr>
        <w:tc>
          <w:tcPr>
            <w:tcW w:w="0" w:type="auto"/>
            <w:shd w:val="clear" w:color="auto" w:fill="945579"/>
            <w:hideMark/>
          </w:tcPr>
          <w:p w14:paraId="3777DEB6" w14:textId="77777777" w:rsidR="00D6389E" w:rsidRDefault="00D6389E">
            <w:pPr>
              <w:jc w:val="center"/>
              <w:rPr>
                <w:rFonts w:ascii="Calibri" w:eastAsia="Times New Roman" w:hAnsi="Calibri" w:cs="Calibri"/>
                <w:sz w:val="22"/>
              </w:rPr>
            </w:pPr>
            <w:r>
              <w:rPr>
                <w:rFonts w:eastAsia="Times New Roman"/>
              </w:rPr>
              <w:lastRenderedPageBreak/>
              <w:pict w14:anchorId="15E2D0E6">
                <v:rect id="_x0000_i4243" style="width:468pt;height:1.5pt" o:hralign="center" o:hrstd="t" o:hr="t" fillcolor="#a0a0a0" stroked="f"/>
              </w:pict>
            </w:r>
          </w:p>
          <w:p w14:paraId="0CA7BED7" w14:textId="6548B4B6" w:rsidR="00D6389E" w:rsidRDefault="00D6389E">
            <w:pPr>
              <w:rPr>
                <w:rFonts w:eastAsia="Times New Roman"/>
              </w:rPr>
            </w:pPr>
            <w:r>
              <w:rPr>
                <w:rFonts w:eastAsia="Times New Roman"/>
                <w:noProof/>
                <w:color w:val="1D5782"/>
              </w:rPr>
              <w:drawing>
                <wp:inline distT="0" distB="0" distL="0" distR="0" wp14:anchorId="3974C573" wp14:editId="0678D9D0">
                  <wp:extent cx="4038600" cy="2247900"/>
                  <wp:effectExtent l="0" t="0" r="0" b="0"/>
                  <wp:docPr id="372" name="Picture 372" descr="SETDAB Newsletter footer">
                    <a:hlinkClick xmlns:a="http://schemas.openxmlformats.org/drawingml/2006/main" r:id="rId31" tgtFrame="_blank" tooltip="Link to SETDAB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SETDAB Newsletter foo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tc>
      </w:tr>
      <w:tr w:rsidR="00A94279" w14:paraId="56F1A842" w14:textId="77777777" w:rsidTr="00A94279">
        <w:trPr>
          <w:jc w:val="center"/>
        </w:trPr>
        <w:tc>
          <w:tcPr>
            <w:tcW w:w="0" w:type="auto"/>
            <w:shd w:val="clear" w:color="auto" w:fill="945579"/>
            <w:hideMark/>
          </w:tcPr>
          <w:p w14:paraId="315090A1" w14:textId="009AD9AF" w:rsidR="00A94279" w:rsidRDefault="00A94279" w:rsidP="00A94279">
            <w:pPr>
              <w:jc w:val="center"/>
              <w:rPr>
                <w:rFonts w:eastAsia="Times New Roman"/>
              </w:rPr>
            </w:pPr>
            <w:r>
              <w:rPr>
                <w:rFonts w:eastAsia="Times New Roman"/>
              </w:rPr>
              <w:lastRenderedPageBreak/>
              <w:drawing>
                <wp:inline distT="0" distB="0" distL="0" distR="0" wp14:anchorId="4ED8E2E9" wp14:editId="75029F01">
                  <wp:extent cx="5731510" cy="2470785"/>
                  <wp:effectExtent l="0" t="0" r="2540" b="5715"/>
                  <wp:docPr id="382" name="Picture 382" descr="SETDAB news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SETDAB newsletter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70785"/>
                          </a:xfrm>
                          <a:prstGeom prst="rect">
                            <a:avLst/>
                          </a:prstGeom>
                          <a:noFill/>
                          <a:ln>
                            <a:noFill/>
                          </a:ln>
                        </pic:spPr>
                      </pic:pic>
                    </a:graphicData>
                  </a:graphic>
                </wp:inline>
              </w:drawing>
            </w:r>
          </w:p>
          <w:p w14:paraId="7AC946A7" w14:textId="77777777" w:rsidR="00A94279" w:rsidRPr="00A94279" w:rsidRDefault="00A94279" w:rsidP="00A94279">
            <w:pPr>
              <w:jc w:val="center"/>
              <w:rPr>
                <w:rFonts w:eastAsia="Times New Roman"/>
              </w:rPr>
            </w:pPr>
            <w:r w:rsidRPr="00A94279">
              <w:rPr>
                <w:rFonts w:eastAsia="Times New Roman"/>
              </w:rPr>
              <w:t>~ Weekly Bulletin ~</w:t>
            </w:r>
          </w:p>
          <w:p w14:paraId="16A87087" w14:textId="77777777" w:rsidR="00A94279" w:rsidRPr="00A94279" w:rsidRDefault="00A94279" w:rsidP="00A94279">
            <w:pPr>
              <w:jc w:val="center"/>
              <w:rPr>
                <w:rFonts w:eastAsia="Times New Roman"/>
              </w:rPr>
            </w:pPr>
            <w:r w:rsidRPr="00A94279">
              <w:rPr>
                <w:rFonts w:eastAsia="Times New Roman"/>
              </w:rPr>
              <w:t>Issued on behalf of the Southend, Essex and Thurrock Domestic Abuse Partnership</w:t>
            </w:r>
          </w:p>
        </w:tc>
      </w:tr>
      <w:tr w:rsidR="00A94279" w14:paraId="67E1EBAB" w14:textId="77777777" w:rsidTr="00A94279">
        <w:trPr>
          <w:jc w:val="center"/>
        </w:trPr>
        <w:tc>
          <w:tcPr>
            <w:tcW w:w="0" w:type="auto"/>
            <w:shd w:val="clear" w:color="auto" w:fill="945579"/>
            <w:hideMark/>
          </w:tcPr>
          <w:tbl>
            <w:tblPr>
              <w:tblW w:w="9000" w:type="dxa"/>
              <w:tblCellMar>
                <w:left w:w="0" w:type="dxa"/>
                <w:right w:w="0" w:type="dxa"/>
              </w:tblCellMar>
              <w:tblLook w:val="04A0" w:firstRow="1" w:lastRow="0" w:firstColumn="1" w:lastColumn="0" w:noHBand="0" w:noVBand="1"/>
            </w:tblPr>
            <w:tblGrid>
              <w:gridCol w:w="5786"/>
              <w:gridCol w:w="3240"/>
            </w:tblGrid>
            <w:tr w:rsidR="00A94279" w14:paraId="53B4E4D0" w14:textId="77777777">
              <w:tc>
                <w:tcPr>
                  <w:tcW w:w="6150" w:type="dxa"/>
                  <w:shd w:val="clear" w:color="auto" w:fill="FFFFFF"/>
                  <w:tcMar>
                    <w:top w:w="75" w:type="dxa"/>
                    <w:left w:w="75" w:type="dxa"/>
                    <w:bottom w:w="75" w:type="dxa"/>
                    <w:right w:w="75" w:type="dxa"/>
                  </w:tcMar>
                  <w:hideMark/>
                </w:tcPr>
                <w:p w14:paraId="0FD0D52E" w14:textId="2B25B157" w:rsidR="00A94279" w:rsidRDefault="00A94279">
                  <w:pPr>
                    <w:rPr>
                      <w:rFonts w:ascii="Calibri" w:eastAsia="Times New Roman" w:hAnsi="Calibri" w:cs="Calibri"/>
                      <w:sz w:val="22"/>
                    </w:rPr>
                  </w:pPr>
                  <w:r>
                    <w:rPr>
                      <w:rFonts w:eastAsia="Times New Roman"/>
                      <w:noProof/>
                    </w:rPr>
                    <w:drawing>
                      <wp:inline distT="0" distB="0" distL="0" distR="0" wp14:anchorId="7185EF44" wp14:editId="5944455C">
                        <wp:extent cx="3895725" cy="685800"/>
                        <wp:effectExtent l="0" t="0" r="9525" b="0"/>
                        <wp:docPr id="381" name="Picture 381" descr="New SETD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New SETDA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685800"/>
                                </a:xfrm>
                                <a:prstGeom prst="rect">
                                  <a:avLst/>
                                </a:prstGeom>
                                <a:noFill/>
                                <a:ln>
                                  <a:noFill/>
                                </a:ln>
                              </pic:spPr>
                            </pic:pic>
                          </a:graphicData>
                        </a:graphic>
                      </wp:inline>
                    </w:drawing>
                  </w:r>
                </w:p>
                <w:p w14:paraId="598EFA16" w14:textId="77777777" w:rsidR="00A94279" w:rsidRDefault="00A94279">
                  <w:pPr>
                    <w:jc w:val="center"/>
                    <w:rPr>
                      <w:rFonts w:eastAsia="Times New Roman"/>
                    </w:rPr>
                  </w:pPr>
                  <w:r>
                    <w:rPr>
                      <w:rFonts w:eastAsia="Times New Roman"/>
                    </w:rPr>
                    <w:pict w14:anchorId="3A38EFC0">
                      <v:rect id="_x0000_i4262" style="width:468pt;height:1.5pt" o:hralign="center" o:hrstd="t" o:hr="t" fillcolor="#a0a0a0" stroked="f"/>
                    </w:pict>
                  </w:r>
                </w:p>
                <w:p w14:paraId="5D1CF68E" w14:textId="77777777" w:rsidR="00A94279" w:rsidRDefault="00A94279">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National Call: Girls at risk of Child Marriage</w:t>
                  </w:r>
                </w:p>
                <w:p w14:paraId="3B2B9A40" w14:textId="77777777" w:rsidR="00A94279" w:rsidRDefault="00A94279">
                  <w:pPr>
                    <w:jc w:val="center"/>
                    <w:rPr>
                      <w:rFonts w:ascii="Calibri" w:eastAsia="Times New Roman" w:hAnsi="Calibri" w:cs="Calibri"/>
                      <w:sz w:val="22"/>
                    </w:rPr>
                  </w:pPr>
                  <w:r>
                    <w:rPr>
                      <w:rFonts w:eastAsia="Times New Roman"/>
                    </w:rPr>
                    <w:pict w14:anchorId="35526FE5">
                      <v:rect id="_x0000_i4263" style="width:468pt;height:1.5pt" o:hralign="center" o:hrstd="t" o:hr="t" fillcolor="#a0a0a0" stroked="f"/>
                    </w:pict>
                  </w:r>
                </w:p>
                <w:p w14:paraId="12C95BF9" w14:textId="7AEABFA1" w:rsidR="00A94279" w:rsidRDefault="00A94279">
                  <w:pPr>
                    <w:rPr>
                      <w:rFonts w:eastAsia="Times New Roman"/>
                    </w:rPr>
                  </w:pPr>
                  <w:r>
                    <w:rPr>
                      <w:rFonts w:eastAsia="Times New Roman"/>
                      <w:noProof/>
                    </w:rPr>
                    <w:drawing>
                      <wp:inline distT="0" distB="0" distL="0" distR="0" wp14:anchorId="369B612F" wp14:editId="3077B1BF">
                        <wp:extent cx="3895725" cy="1323975"/>
                        <wp:effectExtent l="0" t="0" r="9525" b="9525"/>
                        <wp:docPr id="380" name="Picture 380" descr="IKW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IKW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725" cy="1323975"/>
                                </a:xfrm>
                                <a:prstGeom prst="rect">
                                  <a:avLst/>
                                </a:prstGeom>
                                <a:noFill/>
                                <a:ln>
                                  <a:noFill/>
                                </a:ln>
                              </pic:spPr>
                            </pic:pic>
                          </a:graphicData>
                        </a:graphic>
                      </wp:inline>
                    </w:drawing>
                  </w:r>
                </w:p>
                <w:p w14:paraId="51DA2750" w14:textId="77777777" w:rsidR="00A94279" w:rsidRDefault="00A94279">
                  <w:pPr>
                    <w:jc w:val="center"/>
                    <w:rPr>
                      <w:rFonts w:eastAsia="Times New Roman"/>
                    </w:rPr>
                  </w:pPr>
                  <w:r>
                    <w:rPr>
                      <w:rFonts w:eastAsia="Times New Roman"/>
                    </w:rPr>
                    <w:pict w14:anchorId="01EC1C5F">
                      <v:rect id="_x0000_i4265" style="width:468pt;height:1.5pt" o:hralign="center" o:hrstd="t" o:hr="t" fillcolor="#a0a0a0" stroked="f"/>
                    </w:pict>
                  </w:r>
                </w:p>
                <w:p w14:paraId="39230952" w14:textId="77777777" w:rsidR="00A94279" w:rsidRDefault="00A94279">
                  <w:pPr>
                    <w:pStyle w:val="NormalWeb"/>
                    <w:spacing w:after="240" w:afterAutospacing="0"/>
                    <w:rPr>
                      <w:rFonts w:ascii="Arial" w:hAnsi="Arial" w:cs="Arial"/>
                      <w:sz w:val="20"/>
                      <w:szCs w:val="20"/>
                    </w:rPr>
                  </w:pPr>
                  <w:r>
                    <w:rPr>
                      <w:rFonts w:ascii="Arial" w:hAnsi="Arial" w:cs="Arial"/>
                      <w:sz w:val="20"/>
                      <w:szCs w:val="20"/>
                    </w:rPr>
                    <w:t xml:space="preserve">Iranian &amp; Kurdish </w:t>
                  </w:r>
                  <w:proofErr w:type="spellStart"/>
                  <w:r>
                    <w:rPr>
                      <w:rFonts w:ascii="Arial" w:hAnsi="Arial" w:cs="Arial"/>
                      <w:sz w:val="20"/>
                      <w:szCs w:val="20"/>
                    </w:rPr>
                    <w:t>Womens</w:t>
                  </w:r>
                  <w:proofErr w:type="spellEnd"/>
                  <w:r>
                    <w:rPr>
                      <w:rFonts w:ascii="Arial" w:hAnsi="Arial" w:cs="Arial"/>
                      <w:sz w:val="20"/>
                      <w:szCs w:val="20"/>
                    </w:rPr>
                    <w:t xml:space="preserve"> Rights (IKWRO) is leading a national call with fellow Co-Chairs Karma Nirvana, FORWARD and the Independent Yemen Group for help from professionals who may have/be currently working with girls at risk of child marriage to gain an understanding of how effective current law is at safeguarding children at risk. If you are a professional who has experience or insight into this national issue then please click the link below to complete a survey on how effective you find the current law and for any experiences of child marriage cases you can share:</w:t>
                  </w:r>
                </w:p>
                <w:p w14:paraId="10295FCA" w14:textId="77777777" w:rsidR="00A94279" w:rsidRDefault="00A94279" w:rsidP="00A94279">
                  <w:pPr>
                    <w:numPr>
                      <w:ilvl w:val="0"/>
                      <w:numId w:val="28"/>
                    </w:numPr>
                    <w:spacing w:before="100" w:beforeAutospacing="1" w:after="100" w:afterAutospacing="1"/>
                    <w:rPr>
                      <w:rFonts w:eastAsia="Times New Roman" w:cs="Arial"/>
                      <w:sz w:val="20"/>
                      <w:szCs w:val="20"/>
                    </w:rPr>
                  </w:pPr>
                  <w:hyperlink r:id="rId33" w:tgtFrame="_blank" w:history="1">
                    <w:r w:rsidRPr="00A94279">
                      <w:rPr>
                        <w:rStyle w:val="Hyperlink"/>
                        <w:rFonts w:eastAsia="Times New Roman" w:cs="Arial"/>
                        <w:sz w:val="20"/>
                        <w:szCs w:val="20"/>
                      </w:rPr>
                      <w:t>Survey link</w:t>
                    </w:r>
                  </w:hyperlink>
                </w:p>
                <w:p w14:paraId="1E4C896C" w14:textId="77777777" w:rsidR="00A94279" w:rsidRDefault="00A94279">
                  <w:pPr>
                    <w:pStyle w:val="NormalWeb"/>
                    <w:spacing w:after="240" w:afterAutospacing="0"/>
                    <w:rPr>
                      <w:rFonts w:ascii="Arial" w:hAnsi="Arial" w:cs="Arial"/>
                      <w:sz w:val="20"/>
                      <w:szCs w:val="20"/>
                    </w:rPr>
                  </w:pPr>
                  <w:r>
                    <w:rPr>
                      <w:rStyle w:val="Emphasis"/>
                      <w:rFonts w:ascii="Arial" w:hAnsi="Arial" w:cs="Arial"/>
                      <w:sz w:val="20"/>
                      <w:szCs w:val="20"/>
                    </w:rPr>
                    <w:t xml:space="preserve">For more information on child marriage and the campaign please click </w:t>
                  </w:r>
                  <w:hyperlink r:id="rId34" w:history="1">
                    <w:r w:rsidRPr="00A94279">
                      <w:rPr>
                        <w:rStyle w:val="Hyperlink"/>
                        <w:rFonts w:ascii="Arial" w:hAnsi="Arial" w:cs="Arial"/>
                        <w:b/>
                        <w:bCs/>
                        <w:i/>
                        <w:iCs/>
                        <w:sz w:val="20"/>
                        <w:szCs w:val="20"/>
                      </w:rPr>
                      <w:t>here</w:t>
                    </w:r>
                  </w:hyperlink>
                  <w:r>
                    <w:rPr>
                      <w:rStyle w:val="Strong"/>
                      <w:rFonts w:ascii="Arial" w:hAnsi="Arial" w:cs="Arial"/>
                      <w:i/>
                      <w:iCs/>
                      <w:sz w:val="20"/>
                      <w:szCs w:val="20"/>
                      <w:u w:val="single"/>
                    </w:rPr>
                    <w:t>.</w:t>
                  </w:r>
                </w:p>
                <w:p w14:paraId="7940C12F" w14:textId="77777777" w:rsidR="00A94279" w:rsidRDefault="00A94279">
                  <w:pPr>
                    <w:jc w:val="center"/>
                    <w:rPr>
                      <w:rFonts w:ascii="Calibri" w:eastAsia="Times New Roman" w:hAnsi="Calibri" w:cs="Calibri"/>
                      <w:sz w:val="22"/>
                    </w:rPr>
                  </w:pPr>
                  <w:r>
                    <w:rPr>
                      <w:rFonts w:eastAsia="Times New Roman"/>
                    </w:rPr>
                    <w:pict w14:anchorId="5A092940">
                      <v:rect id="_x0000_i4266" style="width:468pt;height:1.5pt" o:hralign="center" o:hrstd="t" o:hr="t" fillcolor="#a0a0a0" stroked="f"/>
                    </w:pict>
                  </w:r>
                </w:p>
                <w:p w14:paraId="444016D1" w14:textId="77777777" w:rsidR="00A94279" w:rsidRDefault="00A94279">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lastRenderedPageBreak/>
                    <w:t>The Change Hub is recruiting!</w:t>
                  </w:r>
                </w:p>
                <w:p w14:paraId="69B83BBF" w14:textId="77777777" w:rsidR="00A94279" w:rsidRDefault="00A94279">
                  <w:pPr>
                    <w:jc w:val="center"/>
                    <w:rPr>
                      <w:rFonts w:ascii="Calibri" w:eastAsia="Times New Roman" w:hAnsi="Calibri" w:cs="Calibri"/>
                      <w:sz w:val="22"/>
                    </w:rPr>
                  </w:pPr>
                  <w:r>
                    <w:rPr>
                      <w:rFonts w:eastAsia="Times New Roman"/>
                    </w:rPr>
                    <w:pict w14:anchorId="2C8053B2">
                      <v:rect id="_x0000_i4267" style="width:468pt;height:1.5pt" o:hralign="center" o:hrstd="t" o:hr="t" fillcolor="#a0a0a0" stroked="f"/>
                    </w:pict>
                  </w:r>
                </w:p>
                <w:p w14:paraId="5BD8F6D6" w14:textId="30833FA3" w:rsidR="00A94279" w:rsidRDefault="00A94279">
                  <w:pPr>
                    <w:rPr>
                      <w:rFonts w:eastAsia="Times New Roman"/>
                    </w:rPr>
                  </w:pPr>
                  <w:r>
                    <w:rPr>
                      <w:rFonts w:eastAsia="Times New Roman"/>
                      <w:noProof/>
                    </w:rPr>
                    <w:drawing>
                      <wp:inline distT="0" distB="0" distL="0" distR="0" wp14:anchorId="52179D2B" wp14:editId="63A0F27B">
                        <wp:extent cx="3895725" cy="1295400"/>
                        <wp:effectExtent l="0" t="0" r="9525" b="0"/>
                        <wp:docPr id="379" name="Picture 379" descr="C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descr="CP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5725" cy="1295400"/>
                                </a:xfrm>
                                <a:prstGeom prst="rect">
                                  <a:avLst/>
                                </a:prstGeom>
                                <a:noFill/>
                                <a:ln>
                                  <a:noFill/>
                                </a:ln>
                              </pic:spPr>
                            </pic:pic>
                          </a:graphicData>
                        </a:graphic>
                      </wp:inline>
                    </w:drawing>
                  </w:r>
                </w:p>
                <w:p w14:paraId="2D825186" w14:textId="77777777" w:rsidR="00A94279" w:rsidRDefault="00A94279">
                  <w:pPr>
                    <w:jc w:val="center"/>
                    <w:rPr>
                      <w:rFonts w:eastAsia="Times New Roman"/>
                    </w:rPr>
                  </w:pPr>
                  <w:r>
                    <w:rPr>
                      <w:rFonts w:eastAsia="Times New Roman"/>
                    </w:rPr>
                    <w:pict w14:anchorId="6EF55BBA">
                      <v:rect id="_x0000_i4269" style="width:468pt;height:1.5pt" o:hralign="center" o:hrstd="t" o:hr="t" fillcolor="#a0a0a0" stroked="f"/>
                    </w:pict>
                  </w:r>
                </w:p>
                <w:p w14:paraId="7B7E5D17" w14:textId="77777777" w:rsidR="00A94279" w:rsidRDefault="00A94279">
                  <w:pPr>
                    <w:pStyle w:val="NormalWeb"/>
                    <w:spacing w:after="240" w:afterAutospacing="0"/>
                    <w:rPr>
                      <w:rFonts w:ascii="Arial" w:hAnsi="Arial" w:cs="Arial"/>
                      <w:sz w:val="20"/>
                      <w:szCs w:val="20"/>
                    </w:rPr>
                  </w:pPr>
                  <w:r>
                    <w:rPr>
                      <w:rStyle w:val="Strong"/>
                      <w:rFonts w:ascii="Arial" w:hAnsi="Arial" w:cs="Arial"/>
                      <w:sz w:val="20"/>
                      <w:szCs w:val="20"/>
                    </w:rPr>
                    <w:t>Part time Domestic Violence Perpetrator Programme – Partner Support Worker</w:t>
                  </w:r>
                </w:p>
                <w:p w14:paraId="39C62C46" w14:textId="77777777" w:rsidR="00A94279" w:rsidRDefault="00A94279" w:rsidP="00A94279">
                  <w:pPr>
                    <w:numPr>
                      <w:ilvl w:val="0"/>
                      <w:numId w:val="29"/>
                    </w:numPr>
                    <w:spacing w:before="100" w:beforeAutospacing="1" w:after="100" w:afterAutospacing="1"/>
                    <w:rPr>
                      <w:rFonts w:eastAsia="Times New Roman" w:cs="Arial"/>
                      <w:sz w:val="20"/>
                      <w:szCs w:val="20"/>
                    </w:rPr>
                  </w:pPr>
                  <w:r>
                    <w:rPr>
                      <w:rStyle w:val="Strong"/>
                      <w:rFonts w:eastAsia="Times New Roman" w:cs="Arial"/>
                      <w:sz w:val="20"/>
                      <w:szCs w:val="20"/>
                    </w:rPr>
                    <w:t>22.5 hours a week</w:t>
                  </w:r>
                </w:p>
                <w:p w14:paraId="029D4915" w14:textId="77777777" w:rsidR="00A94279" w:rsidRDefault="00A94279" w:rsidP="00A94279">
                  <w:pPr>
                    <w:numPr>
                      <w:ilvl w:val="0"/>
                      <w:numId w:val="29"/>
                    </w:numPr>
                    <w:spacing w:before="100" w:beforeAutospacing="1" w:after="100" w:afterAutospacing="1"/>
                    <w:rPr>
                      <w:rFonts w:eastAsia="Times New Roman" w:cs="Arial"/>
                      <w:sz w:val="20"/>
                      <w:szCs w:val="20"/>
                    </w:rPr>
                  </w:pPr>
                  <w:r>
                    <w:rPr>
                      <w:rStyle w:val="Strong"/>
                      <w:rFonts w:eastAsia="Times New Roman" w:cs="Arial"/>
                      <w:sz w:val="20"/>
                      <w:szCs w:val="20"/>
                    </w:rPr>
                    <w:t>Salary £22,000 pro rata per annum</w:t>
                  </w:r>
                  <w:r>
                    <w:rPr>
                      <w:rFonts w:eastAsia="Times New Roman" w:cs="Arial"/>
                      <w:sz w:val="20"/>
                      <w:szCs w:val="20"/>
                    </w:rPr>
                    <w:t xml:space="preserve"> </w:t>
                  </w:r>
                </w:p>
                <w:p w14:paraId="67096153" w14:textId="77777777" w:rsidR="00A94279" w:rsidRDefault="00A94279" w:rsidP="00A94279">
                  <w:pPr>
                    <w:numPr>
                      <w:ilvl w:val="0"/>
                      <w:numId w:val="29"/>
                    </w:numPr>
                    <w:spacing w:before="100" w:beforeAutospacing="1" w:after="100" w:afterAutospacing="1"/>
                    <w:rPr>
                      <w:rFonts w:eastAsia="Times New Roman" w:cs="Arial"/>
                      <w:sz w:val="20"/>
                      <w:szCs w:val="20"/>
                    </w:rPr>
                  </w:pPr>
                  <w:r>
                    <w:rPr>
                      <w:rStyle w:val="Strong"/>
                      <w:rFonts w:eastAsia="Times New Roman" w:cs="Arial"/>
                      <w:sz w:val="20"/>
                      <w:szCs w:val="20"/>
                    </w:rPr>
                    <w:t>*Home/Office based*</w:t>
                  </w:r>
                </w:p>
                <w:p w14:paraId="6DE79DEB" w14:textId="77777777" w:rsidR="00A94279" w:rsidRDefault="00A94279">
                  <w:pPr>
                    <w:pStyle w:val="NormalWeb"/>
                    <w:spacing w:after="240" w:afterAutospacing="0"/>
                    <w:rPr>
                      <w:rFonts w:ascii="Arial" w:hAnsi="Arial" w:cs="Arial"/>
                      <w:sz w:val="20"/>
                      <w:szCs w:val="20"/>
                    </w:rPr>
                  </w:pPr>
                  <w:r>
                    <w:rPr>
                      <w:rFonts w:ascii="Arial" w:hAnsi="Arial" w:cs="Arial"/>
                      <w:sz w:val="20"/>
                      <w:szCs w:val="20"/>
                    </w:rPr>
                    <w:t>The role of the Partner Support Worker is to provide proactive support to the victims and any children in their care, of the clients referred to the Domestic Violence Perpetrator Programme.</w:t>
                  </w:r>
                </w:p>
                <w:p w14:paraId="69A23F5F"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Using the Partner Support Worker programme guidance (issued on appointment) undertake all duties in the context of on-going contact with victims/survivors (male or female) of domestic abuse and violence.</w:t>
                  </w:r>
                </w:p>
                <w:p w14:paraId="10661B39"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Undertake initial risk assessments with victims prior to partner assessment for the Domestic Violence Perpetrator Programme.</w:t>
                  </w:r>
                </w:p>
                <w:p w14:paraId="382F08EA"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Initiate proactive ongoing contact with victims and encourage engagement</w:t>
                  </w:r>
                </w:p>
                <w:p w14:paraId="7F75BD1D"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to provide support as required and review progress.</w:t>
                  </w:r>
                </w:p>
                <w:p w14:paraId="62E50602"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Provide support and empowerment coaching for victims</w:t>
                  </w:r>
                </w:p>
                <w:p w14:paraId="072459F7"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Encourage service user participation in service development, continuous improvement and feedback exercises.</w:t>
                  </w:r>
                </w:p>
                <w:p w14:paraId="189C070A"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Coordinate risk management with external and community agencies where required</w:t>
                  </w:r>
                </w:p>
                <w:p w14:paraId="34C6C7DA"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Keep and maintain accurate and confidential records of all work undertaken utilising our in-house data management system</w:t>
                  </w:r>
                </w:p>
                <w:p w14:paraId="48EDB908"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Attend regular Case Management meetings and contribute to effective communication across the team.</w:t>
                  </w:r>
                </w:p>
                <w:p w14:paraId="62E042A5"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Represent the Team at relevant key meetings and forums</w:t>
                  </w:r>
                </w:p>
                <w:p w14:paraId="50698C82"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Provide written reports to the Senior Support Worker as required.</w:t>
                  </w:r>
                </w:p>
                <w:p w14:paraId="7C402586"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Attend Team Meetings, monthly Clinical Supervision and training as required.</w:t>
                  </w:r>
                </w:p>
                <w:p w14:paraId="43EC7EC4" w14:textId="77777777" w:rsidR="00A94279" w:rsidRDefault="00A94279" w:rsidP="00A94279">
                  <w:pPr>
                    <w:numPr>
                      <w:ilvl w:val="0"/>
                      <w:numId w:val="30"/>
                    </w:numPr>
                    <w:spacing w:before="100" w:beforeAutospacing="1" w:after="100" w:afterAutospacing="1"/>
                    <w:rPr>
                      <w:rFonts w:eastAsia="Times New Roman" w:cs="Arial"/>
                      <w:sz w:val="20"/>
                      <w:szCs w:val="20"/>
                    </w:rPr>
                  </w:pPr>
                  <w:r>
                    <w:rPr>
                      <w:rFonts w:eastAsia="Times New Roman" w:cs="Arial"/>
                      <w:sz w:val="20"/>
                      <w:szCs w:val="20"/>
                    </w:rPr>
                    <w:t>Any other duties as required by the Senior Support Worker.</w:t>
                  </w:r>
                </w:p>
                <w:p w14:paraId="62C7ED0F" w14:textId="77777777" w:rsidR="00A94279" w:rsidRDefault="00A94279">
                  <w:pPr>
                    <w:pStyle w:val="NormalWeb"/>
                    <w:spacing w:after="240" w:afterAutospacing="0"/>
                    <w:rPr>
                      <w:rFonts w:ascii="Arial" w:hAnsi="Arial" w:cs="Arial"/>
                      <w:sz w:val="20"/>
                      <w:szCs w:val="20"/>
                    </w:rPr>
                  </w:pPr>
                  <w:r>
                    <w:rPr>
                      <w:rFonts w:ascii="Arial" w:hAnsi="Arial" w:cs="Arial"/>
                      <w:sz w:val="20"/>
                      <w:szCs w:val="20"/>
                    </w:rPr>
                    <w:lastRenderedPageBreak/>
                    <w:t xml:space="preserve">For more information, please visit the recruitment page on the Change Project website – </w:t>
                  </w:r>
                  <w:hyperlink r:id="rId36" w:history="1">
                    <w:r w:rsidRPr="00A94279">
                      <w:rPr>
                        <w:rStyle w:val="Hyperlink"/>
                        <w:rFonts w:ascii="Arial" w:hAnsi="Arial" w:cs="Arial"/>
                        <w:b/>
                        <w:bCs/>
                        <w:sz w:val="20"/>
                        <w:szCs w:val="20"/>
                      </w:rPr>
                      <w:t>www.thechange-project.org</w:t>
                    </w:r>
                  </w:hyperlink>
                </w:p>
                <w:p w14:paraId="2ADE39B5" w14:textId="77777777" w:rsidR="00A94279" w:rsidRDefault="00A94279">
                  <w:pPr>
                    <w:jc w:val="center"/>
                    <w:rPr>
                      <w:rFonts w:ascii="Calibri" w:eastAsia="Times New Roman" w:hAnsi="Calibri" w:cs="Calibri"/>
                      <w:sz w:val="22"/>
                    </w:rPr>
                  </w:pPr>
                  <w:r>
                    <w:rPr>
                      <w:rFonts w:eastAsia="Times New Roman"/>
                    </w:rPr>
                    <w:pict w14:anchorId="55CCD7FE">
                      <v:rect id="_x0000_i4270" style="width:468pt;height:1.5pt" o:hralign="center" o:hrstd="t" o:hr="t" fillcolor="#a0a0a0" stroked="f"/>
                    </w:pict>
                  </w:r>
                </w:p>
                <w:p w14:paraId="2A58A5C1" w14:textId="77777777" w:rsidR="00A94279" w:rsidRDefault="00A94279">
                  <w:pPr>
                    <w:jc w:val="center"/>
                    <w:rPr>
                      <w:rFonts w:eastAsia="Times New Roman"/>
                    </w:rPr>
                  </w:pPr>
                  <w:r>
                    <w:rPr>
                      <w:rFonts w:eastAsia="Times New Roman"/>
                    </w:rPr>
                    <w:pict w14:anchorId="2E871AFE">
                      <v:rect id="_x0000_i4271" style="width:468pt;height:1.5pt" o:hralign="center" o:hrstd="t" o:hr="t" fillcolor="#a0a0a0" stroked="f"/>
                    </w:pict>
                  </w:r>
                </w:p>
                <w:p w14:paraId="25DB9E27" w14:textId="6DAFB499" w:rsidR="00A94279" w:rsidRDefault="00A94279">
                  <w:pPr>
                    <w:rPr>
                      <w:rFonts w:eastAsia="Times New Roman"/>
                    </w:rPr>
                  </w:pPr>
                  <w:r>
                    <w:rPr>
                      <w:rFonts w:eastAsia="Times New Roman"/>
                      <w:noProof/>
                    </w:rPr>
                    <w:drawing>
                      <wp:inline distT="0" distB="0" distL="0" distR="0" wp14:anchorId="10235572" wp14:editId="37EF2D75">
                        <wp:extent cx="3895725" cy="1123950"/>
                        <wp:effectExtent l="0" t="0" r="9525" b="0"/>
                        <wp:docPr id="378" name="Picture 378" descr="SETD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descr="SETDAB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23950"/>
                                </a:xfrm>
                                <a:prstGeom prst="rect">
                                  <a:avLst/>
                                </a:prstGeom>
                                <a:noFill/>
                                <a:ln>
                                  <a:noFill/>
                                </a:ln>
                              </pic:spPr>
                            </pic:pic>
                          </a:graphicData>
                        </a:graphic>
                      </wp:inline>
                    </w:drawing>
                  </w:r>
                </w:p>
                <w:p w14:paraId="754F0B1E" w14:textId="77777777" w:rsidR="00A94279" w:rsidRDefault="00A94279">
                  <w:pPr>
                    <w:jc w:val="center"/>
                    <w:rPr>
                      <w:rFonts w:eastAsia="Times New Roman"/>
                    </w:rPr>
                  </w:pPr>
                  <w:r>
                    <w:rPr>
                      <w:rFonts w:eastAsia="Times New Roman"/>
                    </w:rPr>
                    <w:pict w14:anchorId="3691C1B8">
                      <v:rect id="_x0000_i4273" style="width:468pt;height:1.5pt" o:hralign="center" o:hrstd="t" o:hr="t" fillcolor="#a0a0a0" stroked="f"/>
                    </w:pict>
                  </w:r>
                </w:p>
                <w:p w14:paraId="746A6CA4" w14:textId="77777777" w:rsidR="00A94279" w:rsidRDefault="00A94279">
                  <w:pPr>
                    <w:jc w:val="center"/>
                    <w:rPr>
                      <w:rFonts w:eastAsia="Times New Roman"/>
                    </w:rPr>
                  </w:pPr>
                  <w:r>
                    <w:rPr>
                      <w:rFonts w:eastAsia="Times New Roman"/>
                    </w:rPr>
                    <w:pict w14:anchorId="10C17861">
                      <v:rect id="_x0000_i4274" style="width:468pt;height:1.5pt" o:hralign="center" o:hrstd="t" o:hr="t" fillcolor="#a0a0a0" stroked="f"/>
                    </w:pict>
                  </w:r>
                </w:p>
              </w:tc>
              <w:tc>
                <w:tcPr>
                  <w:tcW w:w="2850" w:type="dxa"/>
                  <w:shd w:val="clear" w:color="auto" w:fill="945579"/>
                  <w:tcMar>
                    <w:top w:w="75" w:type="dxa"/>
                    <w:left w:w="75" w:type="dxa"/>
                    <w:bottom w:w="75" w:type="dxa"/>
                    <w:right w:w="75" w:type="dxa"/>
                  </w:tcMar>
                  <w:hideMark/>
                </w:tcPr>
                <w:p w14:paraId="31D6BB67" w14:textId="77777777" w:rsidR="00A94279" w:rsidRDefault="00A94279">
                  <w:pPr>
                    <w:jc w:val="center"/>
                    <w:rPr>
                      <w:rFonts w:eastAsia="Times New Roman"/>
                    </w:rPr>
                  </w:pPr>
                  <w:r>
                    <w:rPr>
                      <w:rFonts w:eastAsia="Times New Roman"/>
                    </w:rPr>
                    <w:lastRenderedPageBreak/>
                    <w:pict w14:anchorId="6933CE1E">
                      <v:rect id="_x0000_i4275" style="width:468pt;height:1.5pt" o:hralign="center" o:hrstd="t" o:hr="t" fillcolor="#a0a0a0" stroked="f"/>
                    </w:pict>
                  </w:r>
                </w:p>
                <w:p w14:paraId="15E02095" w14:textId="77777777" w:rsidR="00A94279" w:rsidRDefault="00A94279">
                  <w:pPr>
                    <w:pStyle w:val="Heading1"/>
                    <w:spacing w:before="0" w:beforeAutospacing="0" w:after="75" w:afterAutospacing="0"/>
                    <w:rPr>
                      <w:rFonts w:ascii="Arial" w:eastAsia="Times New Roman" w:hAnsi="Arial" w:cs="Arial"/>
                      <w:color w:val="FFD300"/>
                      <w:sz w:val="30"/>
                      <w:szCs w:val="30"/>
                    </w:rPr>
                  </w:pPr>
                  <w:r>
                    <w:rPr>
                      <w:rFonts w:ascii="Arial" w:eastAsia="Times New Roman" w:hAnsi="Arial" w:cs="Arial"/>
                      <w:color w:val="FFD300"/>
                      <w:sz w:val="30"/>
                      <w:szCs w:val="30"/>
                    </w:rPr>
                    <w:t>Feeding into our newsletter</w:t>
                  </w:r>
                </w:p>
                <w:p w14:paraId="524EB684" w14:textId="77777777" w:rsidR="00A94279" w:rsidRDefault="00A94279">
                  <w:pPr>
                    <w:pStyle w:val="NormalWeb"/>
                    <w:spacing w:after="240" w:afterAutospacing="0"/>
                    <w:rPr>
                      <w:rFonts w:ascii="Arial" w:hAnsi="Arial" w:cs="Arial"/>
                      <w:color w:val="FFFFFF"/>
                      <w:sz w:val="20"/>
                      <w:szCs w:val="20"/>
                    </w:rPr>
                  </w:pPr>
                  <w:r>
                    <w:rPr>
                      <w:rFonts w:ascii="Arial" w:hAnsi="Arial" w:cs="Arial"/>
                      <w:color w:val="FFFFFF"/>
                      <w:sz w:val="20"/>
                      <w:szCs w:val="20"/>
                    </w:rPr>
                    <w:t xml:space="preserve">If there is a piece of work, best practice, useful resource or new campaign your agency would like to promote via our weekly bulletin and/or bi-monthly Newsletter please feel free to let the SET DA Team know by emailing us at </w:t>
                  </w:r>
                  <w:hyperlink r:id="rId37" w:tgtFrame="_blank" w:history="1">
                    <w:r w:rsidRPr="00A94279">
                      <w:rPr>
                        <w:rStyle w:val="Hyperlink"/>
                        <w:rFonts w:ascii="Arial" w:hAnsi="Arial" w:cs="Arial"/>
                        <w:sz w:val="20"/>
                        <w:szCs w:val="20"/>
                      </w:rPr>
                      <w:t>Domestic.AbuseEssex@essex.gov.uk</w:t>
                    </w:r>
                  </w:hyperlink>
                </w:p>
                <w:p w14:paraId="30BCBD3F" w14:textId="77777777" w:rsidR="00A94279" w:rsidRDefault="00A94279">
                  <w:pPr>
                    <w:jc w:val="center"/>
                    <w:rPr>
                      <w:rFonts w:ascii="Calibri" w:eastAsia="Times New Roman" w:hAnsi="Calibri" w:cs="Calibri"/>
                      <w:sz w:val="22"/>
                    </w:rPr>
                  </w:pPr>
                  <w:r>
                    <w:rPr>
                      <w:rFonts w:eastAsia="Times New Roman"/>
                    </w:rPr>
                    <w:pict w14:anchorId="03774D89">
                      <v:rect id="_x0000_i4276" style="width:468pt;height:1.5pt" o:hralign="center" o:hrstd="t" o:hr="t" fillcolor="#a0a0a0" stroked="f"/>
                    </w:pict>
                  </w:r>
                </w:p>
              </w:tc>
            </w:tr>
          </w:tbl>
          <w:p w14:paraId="5DBAF1FA" w14:textId="77777777" w:rsidR="00A94279" w:rsidRPr="00A94279" w:rsidRDefault="00A94279" w:rsidP="00A94279">
            <w:pPr>
              <w:jc w:val="center"/>
              <w:rPr>
                <w:rFonts w:eastAsia="Times New Roman"/>
              </w:rPr>
            </w:pPr>
          </w:p>
        </w:tc>
      </w:tr>
      <w:tr w:rsidR="00A94279" w14:paraId="59CC2DD1" w14:textId="77777777" w:rsidTr="00A94279">
        <w:trPr>
          <w:jc w:val="center"/>
        </w:trPr>
        <w:tc>
          <w:tcPr>
            <w:tcW w:w="0" w:type="auto"/>
            <w:shd w:val="clear" w:color="auto" w:fill="945579"/>
            <w:hideMark/>
          </w:tcPr>
          <w:p w14:paraId="611AF5E1" w14:textId="77777777" w:rsidR="00A94279" w:rsidRPr="00A94279" w:rsidRDefault="00A94279">
            <w:pPr>
              <w:jc w:val="center"/>
              <w:rPr>
                <w:rFonts w:eastAsia="Times New Roman"/>
              </w:rPr>
            </w:pPr>
            <w:r>
              <w:rPr>
                <w:rFonts w:eastAsia="Times New Roman"/>
              </w:rPr>
              <w:lastRenderedPageBreak/>
              <w:pict w14:anchorId="12E6452F">
                <v:rect id="_x0000_i4277" style="width:468pt;height:1.5pt" o:hralign="center" o:hrstd="t" o:hr="t" fillcolor="#a0a0a0" stroked="f"/>
              </w:pict>
            </w:r>
          </w:p>
          <w:p w14:paraId="6257B51E" w14:textId="6B88A44D" w:rsidR="00A94279" w:rsidRDefault="00A94279" w:rsidP="00A94279">
            <w:pPr>
              <w:jc w:val="center"/>
              <w:rPr>
                <w:rFonts w:eastAsia="Times New Roman"/>
              </w:rPr>
            </w:pPr>
            <w:r w:rsidRPr="00A94279">
              <w:rPr>
                <w:rFonts w:eastAsia="Times New Roman"/>
              </w:rPr>
              <w:drawing>
                <wp:inline distT="0" distB="0" distL="0" distR="0" wp14:anchorId="26F8C955" wp14:editId="1A95451A">
                  <wp:extent cx="4038600" cy="2247900"/>
                  <wp:effectExtent l="0" t="0" r="0" b="0"/>
                  <wp:docPr id="377" name="Picture 377" descr="SETDAB Newsletter footer">
                    <a:hlinkClick xmlns:a="http://schemas.openxmlformats.org/drawingml/2006/main" r:id="rId38" tgtFrame="_blank" tooltip="Link to SETDAB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descr="SETDAB Newsletter foo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tc>
      </w:tr>
    </w:tbl>
    <w:p w14:paraId="0DB4E236" w14:textId="10CEEBDB" w:rsidR="00A34150" w:rsidRDefault="00A34150" w:rsidP="00AC6639">
      <w:pPr>
        <w:rPr>
          <w:rFonts w:eastAsia="Times New Roman" w:cs="Arial"/>
          <w:sz w:val="20"/>
          <w:szCs w:val="20"/>
          <w:lang w:val="en"/>
        </w:rPr>
      </w:pPr>
    </w:p>
    <w:tbl>
      <w:tblPr>
        <w:tblW w:w="10500" w:type="dxa"/>
        <w:jc w:val="center"/>
        <w:tblCellMar>
          <w:left w:w="0" w:type="dxa"/>
          <w:right w:w="0" w:type="dxa"/>
        </w:tblCellMar>
        <w:tblLook w:val="04A0" w:firstRow="1" w:lastRow="0" w:firstColumn="1" w:lastColumn="0" w:noHBand="0" w:noVBand="1"/>
      </w:tblPr>
      <w:tblGrid>
        <w:gridCol w:w="10500"/>
      </w:tblGrid>
      <w:tr w:rsidR="0091170E" w14:paraId="19EEC087" w14:textId="77777777" w:rsidTr="0091170E">
        <w:trPr>
          <w:jc w:val="center"/>
        </w:trPr>
        <w:tc>
          <w:tcPr>
            <w:tcW w:w="0" w:type="auto"/>
            <w:shd w:val="clear" w:color="auto" w:fill="945579"/>
            <w:tcMar>
              <w:top w:w="75" w:type="dxa"/>
              <w:left w:w="75" w:type="dxa"/>
              <w:bottom w:w="75" w:type="dxa"/>
              <w:right w:w="75" w:type="dxa"/>
            </w:tcMar>
            <w:hideMark/>
          </w:tcPr>
          <w:p w14:paraId="0D4CDD86" w14:textId="474875BC" w:rsidR="0091170E" w:rsidRDefault="0091170E">
            <w:pPr>
              <w:rPr>
                <w:rFonts w:eastAsia="Times New Roman"/>
              </w:rPr>
            </w:pPr>
            <w:r>
              <w:rPr>
                <w:rFonts w:eastAsia="Times New Roman"/>
                <w:noProof/>
              </w:rPr>
              <w:drawing>
                <wp:inline distT="0" distB="0" distL="0" distR="0" wp14:anchorId="17455062" wp14:editId="78A75A84">
                  <wp:extent cx="5731510" cy="2470785"/>
                  <wp:effectExtent l="0" t="0" r="2540" b="5715"/>
                  <wp:docPr id="387" name="Picture 387" descr="SETDAB news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descr="SETDAB newsletter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70785"/>
                          </a:xfrm>
                          <a:prstGeom prst="rect">
                            <a:avLst/>
                          </a:prstGeom>
                          <a:noFill/>
                          <a:ln>
                            <a:noFill/>
                          </a:ln>
                        </pic:spPr>
                      </pic:pic>
                    </a:graphicData>
                  </a:graphic>
                </wp:inline>
              </w:drawing>
            </w:r>
          </w:p>
          <w:p w14:paraId="58DB03F8" w14:textId="77777777" w:rsidR="0091170E" w:rsidRDefault="0091170E">
            <w:pPr>
              <w:pStyle w:val="Heading1"/>
              <w:spacing w:before="0" w:beforeAutospacing="0" w:after="75" w:afterAutospacing="0"/>
              <w:rPr>
                <w:rFonts w:ascii="Arial" w:eastAsia="Times New Roman" w:hAnsi="Arial" w:cs="Arial"/>
                <w:color w:val="FFFFFF"/>
                <w:sz w:val="45"/>
                <w:szCs w:val="45"/>
              </w:rPr>
            </w:pPr>
            <w:r>
              <w:rPr>
                <w:rFonts w:ascii="Arial" w:eastAsia="Times New Roman" w:hAnsi="Arial" w:cs="Arial"/>
                <w:color w:val="FFFFFF"/>
                <w:sz w:val="45"/>
                <w:szCs w:val="45"/>
              </w:rPr>
              <w:t>~ Weekly Bulletin ~</w:t>
            </w:r>
          </w:p>
          <w:p w14:paraId="653413F6" w14:textId="77777777" w:rsidR="0091170E" w:rsidRDefault="0091170E">
            <w:pPr>
              <w:pStyle w:val="gdp"/>
              <w:spacing w:after="240" w:afterAutospacing="0"/>
              <w:rPr>
                <w:rFonts w:ascii="Arial" w:hAnsi="Arial" w:cs="Arial"/>
                <w:color w:val="FFFFFF"/>
                <w:sz w:val="20"/>
                <w:szCs w:val="20"/>
              </w:rPr>
            </w:pPr>
            <w:r>
              <w:rPr>
                <w:rFonts w:ascii="Arial" w:hAnsi="Arial" w:cs="Arial"/>
                <w:color w:val="FFFFFF"/>
                <w:sz w:val="20"/>
                <w:szCs w:val="20"/>
              </w:rPr>
              <w:t>Issued on behalf of the Southend, Essex and Thurrock Domestic Abuse Partnership</w:t>
            </w:r>
          </w:p>
        </w:tc>
      </w:tr>
      <w:tr w:rsidR="0091170E" w14:paraId="3F8BCFE3" w14:textId="77777777" w:rsidTr="0091170E">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300"/>
              <w:gridCol w:w="3522"/>
            </w:tblGrid>
            <w:tr w:rsidR="0091170E" w14:paraId="3DA5260A" w14:textId="77777777">
              <w:tc>
                <w:tcPr>
                  <w:tcW w:w="6150" w:type="dxa"/>
                  <w:shd w:val="clear" w:color="auto" w:fill="FFFFFF"/>
                  <w:tcMar>
                    <w:top w:w="75" w:type="dxa"/>
                    <w:left w:w="75" w:type="dxa"/>
                    <w:bottom w:w="75" w:type="dxa"/>
                    <w:right w:w="75" w:type="dxa"/>
                  </w:tcMar>
                  <w:hideMark/>
                </w:tcPr>
                <w:p w14:paraId="775CADB1" w14:textId="0B58862E" w:rsidR="0091170E" w:rsidRDefault="0091170E">
                  <w:pPr>
                    <w:rPr>
                      <w:rFonts w:ascii="Calibri" w:eastAsia="Times New Roman" w:hAnsi="Calibri" w:cs="Calibri"/>
                      <w:sz w:val="22"/>
                    </w:rPr>
                  </w:pPr>
                  <w:r>
                    <w:rPr>
                      <w:rFonts w:eastAsia="Times New Roman"/>
                      <w:noProof/>
                    </w:rPr>
                    <w:lastRenderedPageBreak/>
                    <w:drawing>
                      <wp:inline distT="0" distB="0" distL="0" distR="0" wp14:anchorId="59298C7A" wp14:editId="44B2684F">
                        <wp:extent cx="3895725" cy="685800"/>
                        <wp:effectExtent l="0" t="0" r="9525" b="0"/>
                        <wp:docPr id="386" name="Picture 386" descr="New SETD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New SETDA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685800"/>
                                </a:xfrm>
                                <a:prstGeom prst="rect">
                                  <a:avLst/>
                                </a:prstGeom>
                                <a:noFill/>
                                <a:ln>
                                  <a:noFill/>
                                </a:ln>
                              </pic:spPr>
                            </pic:pic>
                          </a:graphicData>
                        </a:graphic>
                      </wp:inline>
                    </w:drawing>
                  </w:r>
                </w:p>
                <w:p w14:paraId="39805769" w14:textId="77777777" w:rsidR="0091170E" w:rsidRDefault="0091170E">
                  <w:pPr>
                    <w:jc w:val="center"/>
                    <w:rPr>
                      <w:rFonts w:eastAsia="Times New Roman"/>
                    </w:rPr>
                  </w:pPr>
                  <w:r>
                    <w:rPr>
                      <w:rFonts w:eastAsia="Times New Roman"/>
                    </w:rPr>
                    <w:pict w14:anchorId="29FF0C19">
                      <v:rect id="_x0000_i4310" style="width:468pt;height:1.5pt" o:hralign="center" o:hrstd="t" o:hr="t" fillcolor="#a0a0a0" stroked="f"/>
                    </w:pict>
                  </w:r>
                </w:p>
                <w:p w14:paraId="0BA63795" w14:textId="77777777" w:rsidR="0091170E" w:rsidRDefault="0091170E">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Home Office: Review of the controlling or coercive behaviour offence</w:t>
                  </w:r>
                </w:p>
                <w:p w14:paraId="02AEF9D8" w14:textId="77777777" w:rsidR="0091170E" w:rsidRDefault="0091170E">
                  <w:pPr>
                    <w:jc w:val="center"/>
                    <w:rPr>
                      <w:rFonts w:ascii="Calibri" w:eastAsia="Times New Roman" w:hAnsi="Calibri" w:cs="Calibri"/>
                      <w:sz w:val="22"/>
                    </w:rPr>
                  </w:pPr>
                  <w:r>
                    <w:rPr>
                      <w:rFonts w:eastAsia="Times New Roman"/>
                    </w:rPr>
                    <w:pict w14:anchorId="387FE483">
                      <v:rect id="_x0000_i4311" style="width:468pt;height:1.5pt" o:hralign="center" o:hrstd="t" o:hr="t" fillcolor="#a0a0a0" stroked="f"/>
                    </w:pict>
                  </w:r>
                </w:p>
                <w:p w14:paraId="0DB3751D" w14:textId="312B238F" w:rsidR="0091170E" w:rsidRDefault="0091170E">
                  <w:pPr>
                    <w:rPr>
                      <w:rFonts w:eastAsia="Times New Roman"/>
                    </w:rPr>
                  </w:pPr>
                  <w:r>
                    <w:rPr>
                      <w:rFonts w:eastAsia="Times New Roman"/>
                      <w:noProof/>
                    </w:rPr>
                    <w:drawing>
                      <wp:inline distT="0" distB="0" distL="0" distR="0" wp14:anchorId="1D6E4FBB" wp14:editId="40B9C0ED">
                        <wp:extent cx="3276600" cy="1400175"/>
                        <wp:effectExtent l="0" t="0" r="0" b="9525"/>
                        <wp:docPr id="385" name="Picture 385" descr="H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descr="HO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1400175"/>
                                </a:xfrm>
                                <a:prstGeom prst="rect">
                                  <a:avLst/>
                                </a:prstGeom>
                                <a:noFill/>
                                <a:ln>
                                  <a:noFill/>
                                </a:ln>
                              </pic:spPr>
                            </pic:pic>
                          </a:graphicData>
                        </a:graphic>
                      </wp:inline>
                    </w:drawing>
                  </w:r>
                </w:p>
                <w:p w14:paraId="38A0A25E" w14:textId="77777777" w:rsidR="0091170E" w:rsidRDefault="0091170E">
                  <w:pPr>
                    <w:jc w:val="center"/>
                    <w:rPr>
                      <w:rFonts w:eastAsia="Times New Roman"/>
                    </w:rPr>
                  </w:pPr>
                  <w:r>
                    <w:rPr>
                      <w:rFonts w:eastAsia="Times New Roman"/>
                    </w:rPr>
                    <w:pict w14:anchorId="2BF5801E">
                      <v:rect id="_x0000_i4313" style="width:468pt;height:1.5pt" o:hralign="center" o:hrstd="t" o:hr="t" fillcolor="#a0a0a0" stroked="f"/>
                    </w:pict>
                  </w:r>
                </w:p>
                <w:p w14:paraId="0581CFE9" w14:textId="77777777" w:rsidR="0091170E" w:rsidRDefault="0091170E">
                  <w:pPr>
                    <w:pStyle w:val="NormalWeb"/>
                    <w:spacing w:after="240" w:afterAutospacing="0"/>
                    <w:rPr>
                      <w:rFonts w:ascii="Arial" w:hAnsi="Arial" w:cs="Arial"/>
                      <w:sz w:val="20"/>
                      <w:szCs w:val="20"/>
                    </w:rPr>
                  </w:pPr>
                  <w:r>
                    <w:rPr>
                      <w:rFonts w:ascii="Arial" w:hAnsi="Arial" w:cs="Arial"/>
                      <w:sz w:val="20"/>
                      <w:szCs w:val="20"/>
                    </w:rPr>
                    <w:t>The Home Office has undertaken a review of the controlling or coercive behaviour offence, which was introduced in December 2015. The review considered the available criminal justice system data, academic literature, and engaged with stakeholders, to understand how the controlling or coercive behaviour (CCB) offence has been used since its introduction in 2015.</w:t>
                  </w:r>
                </w:p>
                <w:p w14:paraId="6011D65D" w14:textId="77777777" w:rsidR="0091170E" w:rsidRDefault="0091170E">
                  <w:pPr>
                    <w:pStyle w:val="NormalWeb"/>
                    <w:spacing w:after="240" w:afterAutospacing="0"/>
                    <w:rPr>
                      <w:rFonts w:ascii="Arial" w:hAnsi="Arial" w:cs="Arial"/>
                      <w:sz w:val="20"/>
                      <w:szCs w:val="20"/>
                    </w:rPr>
                  </w:pPr>
                  <w:r>
                    <w:rPr>
                      <w:rFonts w:ascii="Arial" w:hAnsi="Arial" w:cs="Arial"/>
                      <w:sz w:val="20"/>
                      <w:szCs w:val="20"/>
                    </w:rPr>
                    <w:t>The review found that volumes of recorded offences and prosecutions have increased year on year since the offence’s introduction, indicating that the legislation has provided an improved legal framework to tackle this type of abuse. However, the review also concludes that there is likely still room for improvement in understanding, identifying and evidencing CCB, as it is likely that only a small proportion of all CCB comes to the attention of the police or is recorded as CCB, and charge rates remain relatively low. The literature and stakeholder engagement exercise point to difficulties for both victims and police in recognising CCB, and academic studies have found specific examples of missed opportunities to record CCB. When attending domestic abuse incidents, it is vital that the police (including domestic abuse specialists) have the training and specialist resources needed to establish whether there are patterns of controlling or coercive behaviours underlying the incident that led to a police callout.</w:t>
                  </w:r>
                </w:p>
                <w:p w14:paraId="27599AE2" w14:textId="77777777" w:rsidR="0091170E" w:rsidRDefault="0091170E">
                  <w:pPr>
                    <w:pStyle w:val="NormalWeb"/>
                    <w:spacing w:after="240" w:afterAutospacing="0"/>
                    <w:rPr>
                      <w:rFonts w:ascii="Arial" w:hAnsi="Arial" w:cs="Arial"/>
                      <w:sz w:val="20"/>
                      <w:szCs w:val="20"/>
                    </w:rPr>
                  </w:pPr>
                  <w:r>
                    <w:rPr>
                      <w:rFonts w:ascii="Arial" w:hAnsi="Arial" w:cs="Arial"/>
                      <w:sz w:val="20"/>
                      <w:szCs w:val="20"/>
                    </w:rPr>
                    <w:t xml:space="preserve">For more information, please </w:t>
                  </w:r>
                  <w:hyperlink r:id="rId40" w:tgtFrame="_blank" w:history="1">
                    <w:r>
                      <w:rPr>
                        <w:rStyle w:val="Hyperlink"/>
                        <w:rFonts w:ascii="Arial" w:hAnsi="Arial" w:cs="Arial"/>
                        <w:b/>
                        <w:bCs/>
                        <w:color w:val="1D5782"/>
                        <w:sz w:val="20"/>
                        <w:szCs w:val="20"/>
                      </w:rPr>
                      <w:t>click here.</w:t>
                    </w:r>
                  </w:hyperlink>
                </w:p>
                <w:p w14:paraId="33979590" w14:textId="77777777" w:rsidR="0091170E" w:rsidRDefault="0091170E">
                  <w:pPr>
                    <w:jc w:val="center"/>
                    <w:rPr>
                      <w:rFonts w:ascii="Calibri" w:eastAsia="Times New Roman" w:hAnsi="Calibri" w:cs="Calibri"/>
                      <w:sz w:val="22"/>
                    </w:rPr>
                  </w:pPr>
                  <w:r>
                    <w:rPr>
                      <w:rFonts w:eastAsia="Times New Roman"/>
                    </w:rPr>
                    <w:pict w14:anchorId="0440C7CF">
                      <v:rect id="_x0000_i4314" style="width:468pt;height:1.5pt" o:hralign="center" o:hrstd="t" o:hr="t" fillcolor="#a0a0a0" stroked="f"/>
                    </w:pict>
                  </w:r>
                </w:p>
                <w:p w14:paraId="59517766" w14:textId="77777777" w:rsidR="0091170E" w:rsidRDefault="0091170E">
                  <w:pPr>
                    <w:jc w:val="center"/>
                    <w:rPr>
                      <w:rFonts w:eastAsia="Times New Roman"/>
                    </w:rPr>
                  </w:pPr>
                  <w:r>
                    <w:rPr>
                      <w:rFonts w:eastAsia="Times New Roman"/>
                    </w:rPr>
                    <w:pict w14:anchorId="443DF98F">
                      <v:rect id="_x0000_i4315" style="width:468pt;height:1.5pt" o:hralign="center" o:hrstd="t" o:hr="t" fillcolor="#a0a0a0" stroked="f"/>
                    </w:pict>
                  </w:r>
                </w:p>
                <w:p w14:paraId="255E65D7" w14:textId="11D2C573" w:rsidR="0091170E" w:rsidRDefault="0091170E">
                  <w:pPr>
                    <w:rPr>
                      <w:rFonts w:eastAsia="Times New Roman"/>
                    </w:rPr>
                  </w:pPr>
                  <w:r>
                    <w:rPr>
                      <w:rFonts w:eastAsia="Times New Roman"/>
                      <w:noProof/>
                    </w:rPr>
                    <w:drawing>
                      <wp:inline distT="0" distB="0" distL="0" distR="0" wp14:anchorId="189BC6FB" wp14:editId="4981C0EB">
                        <wp:extent cx="3895725" cy="1123950"/>
                        <wp:effectExtent l="0" t="0" r="9525" b="0"/>
                        <wp:docPr id="384" name="Picture 384" descr="SETD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descr="SETDAB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23950"/>
                                </a:xfrm>
                                <a:prstGeom prst="rect">
                                  <a:avLst/>
                                </a:prstGeom>
                                <a:noFill/>
                                <a:ln>
                                  <a:noFill/>
                                </a:ln>
                              </pic:spPr>
                            </pic:pic>
                          </a:graphicData>
                        </a:graphic>
                      </wp:inline>
                    </w:drawing>
                  </w:r>
                </w:p>
                <w:p w14:paraId="31759E28" w14:textId="77777777" w:rsidR="0091170E" w:rsidRDefault="0091170E">
                  <w:pPr>
                    <w:jc w:val="center"/>
                    <w:rPr>
                      <w:rFonts w:eastAsia="Times New Roman"/>
                    </w:rPr>
                  </w:pPr>
                  <w:r>
                    <w:rPr>
                      <w:rFonts w:eastAsia="Times New Roman"/>
                    </w:rPr>
                    <w:lastRenderedPageBreak/>
                    <w:pict w14:anchorId="2B2D5178">
                      <v:rect id="_x0000_i4317" style="width:468pt;height:1.5pt" o:hralign="center" o:hrstd="t" o:hr="t" fillcolor="#a0a0a0" stroked="f"/>
                    </w:pict>
                  </w:r>
                </w:p>
                <w:p w14:paraId="08412F17" w14:textId="77777777" w:rsidR="0091170E" w:rsidRDefault="0091170E">
                  <w:pPr>
                    <w:jc w:val="center"/>
                    <w:rPr>
                      <w:rFonts w:eastAsia="Times New Roman"/>
                    </w:rPr>
                  </w:pPr>
                  <w:r>
                    <w:rPr>
                      <w:rFonts w:eastAsia="Times New Roman"/>
                    </w:rPr>
                    <w:pict w14:anchorId="049B2A9C">
                      <v:rect id="_x0000_i4318" style="width:468pt;height:1.5pt" o:hralign="center" o:hrstd="t" o:hr="t" fillcolor="#a0a0a0" stroked="f"/>
                    </w:pict>
                  </w:r>
                </w:p>
              </w:tc>
              <w:tc>
                <w:tcPr>
                  <w:tcW w:w="2850" w:type="dxa"/>
                  <w:shd w:val="clear" w:color="auto" w:fill="945579"/>
                  <w:tcMar>
                    <w:top w:w="75" w:type="dxa"/>
                    <w:left w:w="75" w:type="dxa"/>
                    <w:bottom w:w="75" w:type="dxa"/>
                    <w:right w:w="75" w:type="dxa"/>
                  </w:tcMar>
                  <w:hideMark/>
                </w:tcPr>
                <w:p w14:paraId="47B82E91" w14:textId="77777777" w:rsidR="0091170E" w:rsidRDefault="0091170E">
                  <w:pPr>
                    <w:jc w:val="center"/>
                    <w:rPr>
                      <w:rFonts w:eastAsia="Times New Roman"/>
                    </w:rPr>
                  </w:pPr>
                  <w:r>
                    <w:rPr>
                      <w:rFonts w:eastAsia="Times New Roman"/>
                    </w:rPr>
                    <w:lastRenderedPageBreak/>
                    <w:pict w14:anchorId="4FBE571F">
                      <v:rect id="_x0000_i4319" style="width:468pt;height:1.5pt" o:hralign="center" o:hrstd="t" o:hr="t" fillcolor="#a0a0a0" stroked="f"/>
                    </w:pict>
                  </w:r>
                </w:p>
                <w:p w14:paraId="7FDF46C4" w14:textId="77777777" w:rsidR="0091170E" w:rsidRDefault="0091170E">
                  <w:pPr>
                    <w:pStyle w:val="Heading1"/>
                    <w:spacing w:before="0" w:beforeAutospacing="0" w:after="75" w:afterAutospacing="0"/>
                    <w:rPr>
                      <w:rFonts w:ascii="Arial" w:eastAsia="Times New Roman" w:hAnsi="Arial" w:cs="Arial"/>
                      <w:color w:val="FFD300"/>
                      <w:sz w:val="30"/>
                      <w:szCs w:val="30"/>
                    </w:rPr>
                  </w:pPr>
                  <w:r>
                    <w:rPr>
                      <w:rFonts w:ascii="Arial" w:eastAsia="Times New Roman" w:hAnsi="Arial" w:cs="Arial"/>
                      <w:color w:val="FFD300"/>
                      <w:sz w:val="30"/>
                      <w:szCs w:val="30"/>
                    </w:rPr>
                    <w:t>Feeding into our newsletter</w:t>
                  </w:r>
                </w:p>
                <w:p w14:paraId="33AAC218" w14:textId="77777777" w:rsidR="0091170E" w:rsidRDefault="0091170E">
                  <w:pPr>
                    <w:pStyle w:val="NormalWeb"/>
                    <w:spacing w:after="240" w:afterAutospacing="0"/>
                    <w:rPr>
                      <w:rFonts w:ascii="Arial" w:hAnsi="Arial" w:cs="Arial"/>
                      <w:color w:val="FFFFFF"/>
                      <w:sz w:val="20"/>
                      <w:szCs w:val="20"/>
                    </w:rPr>
                  </w:pPr>
                  <w:r>
                    <w:rPr>
                      <w:rFonts w:ascii="Arial" w:hAnsi="Arial" w:cs="Arial"/>
                      <w:color w:val="FFFFFF"/>
                      <w:sz w:val="20"/>
                      <w:szCs w:val="20"/>
                    </w:rPr>
                    <w:t xml:space="preserve">If there is a piece of work, best practice, useful resource or new campaign your agency would like to promote via our weekly bulletin and/or bi-monthly Newsletter please feel free to let the SET DA Team know by emailing us at </w:t>
                  </w:r>
                  <w:hyperlink r:id="rId41" w:tgtFrame="_blank" w:history="1">
                    <w:r>
                      <w:rPr>
                        <w:rStyle w:val="Hyperlink"/>
                        <w:rFonts w:ascii="Arial" w:hAnsi="Arial" w:cs="Arial"/>
                        <w:color w:val="FFD300"/>
                        <w:sz w:val="20"/>
                        <w:szCs w:val="20"/>
                      </w:rPr>
                      <w:t>Domestic.AbuseEssex@essex.gov.uk</w:t>
                    </w:r>
                  </w:hyperlink>
                </w:p>
                <w:p w14:paraId="38E4D3FB" w14:textId="77777777" w:rsidR="0091170E" w:rsidRDefault="0091170E">
                  <w:pPr>
                    <w:jc w:val="center"/>
                    <w:rPr>
                      <w:rFonts w:ascii="Calibri" w:eastAsia="Times New Roman" w:hAnsi="Calibri" w:cs="Calibri"/>
                      <w:sz w:val="22"/>
                    </w:rPr>
                  </w:pPr>
                  <w:r>
                    <w:rPr>
                      <w:rFonts w:eastAsia="Times New Roman"/>
                    </w:rPr>
                    <w:pict w14:anchorId="54211FCB">
                      <v:rect id="_x0000_i4320" style="width:468pt;height:1.5pt" o:hralign="center" o:hrstd="t" o:hr="t" fillcolor="#a0a0a0" stroked="f"/>
                    </w:pict>
                  </w:r>
                </w:p>
              </w:tc>
            </w:tr>
          </w:tbl>
          <w:p w14:paraId="03B13005" w14:textId="77777777" w:rsidR="0091170E" w:rsidRDefault="0091170E">
            <w:pPr>
              <w:rPr>
                <w:rFonts w:ascii="Times New Roman" w:eastAsia="Times New Roman" w:hAnsi="Times New Roman" w:cs="Times New Roman"/>
                <w:sz w:val="20"/>
                <w:szCs w:val="20"/>
              </w:rPr>
            </w:pPr>
          </w:p>
        </w:tc>
      </w:tr>
      <w:tr w:rsidR="0091170E" w14:paraId="62171FB2" w14:textId="77777777" w:rsidTr="0091170E">
        <w:trPr>
          <w:jc w:val="center"/>
        </w:trPr>
        <w:tc>
          <w:tcPr>
            <w:tcW w:w="0" w:type="auto"/>
            <w:shd w:val="clear" w:color="auto" w:fill="945579"/>
            <w:hideMark/>
          </w:tcPr>
          <w:p w14:paraId="71B30769" w14:textId="77777777" w:rsidR="0091170E" w:rsidRDefault="0091170E">
            <w:pPr>
              <w:jc w:val="center"/>
              <w:rPr>
                <w:rFonts w:ascii="Calibri" w:eastAsia="Times New Roman" w:hAnsi="Calibri" w:cs="Calibri"/>
                <w:sz w:val="22"/>
              </w:rPr>
            </w:pPr>
            <w:r>
              <w:rPr>
                <w:rFonts w:eastAsia="Times New Roman"/>
              </w:rPr>
              <w:lastRenderedPageBreak/>
              <w:pict w14:anchorId="15CD9F4B">
                <v:rect id="_x0000_i4321" style="width:468pt;height:1.5pt" o:hralign="center" o:hrstd="t" o:hr="t" fillcolor="#a0a0a0" stroked="f"/>
              </w:pict>
            </w:r>
          </w:p>
          <w:p w14:paraId="7C304013" w14:textId="2F8CC329" w:rsidR="0091170E" w:rsidRDefault="0091170E">
            <w:pPr>
              <w:rPr>
                <w:rFonts w:eastAsia="Times New Roman"/>
              </w:rPr>
            </w:pPr>
            <w:r>
              <w:rPr>
                <w:rFonts w:eastAsia="Times New Roman"/>
                <w:noProof/>
                <w:color w:val="1D5782"/>
              </w:rPr>
              <w:drawing>
                <wp:inline distT="0" distB="0" distL="0" distR="0" wp14:anchorId="0C64ACFB" wp14:editId="2B09BC62">
                  <wp:extent cx="4038600" cy="2247900"/>
                  <wp:effectExtent l="0" t="0" r="0" b="0"/>
                  <wp:docPr id="383" name="Picture 383" descr="SETDAB Newsletter footer">
                    <a:hlinkClick xmlns:a="http://schemas.openxmlformats.org/drawingml/2006/main" r:id="rId42" tgtFrame="_blank" tooltip="Link to SETDAB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SETDAB Newsletter foo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tc>
      </w:tr>
      <w:tr w:rsidR="0091170E" w14:paraId="3647BA37" w14:textId="77777777" w:rsidTr="0091170E">
        <w:tblPrEx>
          <w:tblCellSpacing w:w="0" w:type="dxa"/>
        </w:tblPrEx>
        <w:trPr>
          <w:tblCellSpacing w:w="0" w:type="dxa"/>
          <w:jc w:val="center"/>
        </w:trPr>
        <w:tc>
          <w:tcPr>
            <w:tcW w:w="0" w:type="auto"/>
            <w:vAlign w:val="center"/>
          </w:tcPr>
          <w:tbl>
            <w:tblPr>
              <w:tblW w:w="0" w:type="auto"/>
              <w:tblCellSpacing w:w="15" w:type="dxa"/>
              <w:tblLook w:val="04A0" w:firstRow="1" w:lastRow="0" w:firstColumn="1" w:lastColumn="0" w:noHBand="0" w:noVBand="1"/>
            </w:tblPr>
            <w:tblGrid>
              <w:gridCol w:w="96"/>
            </w:tblGrid>
            <w:tr w:rsidR="0091170E" w14:paraId="54190110" w14:textId="77777777">
              <w:trPr>
                <w:tblCellSpacing w:w="15" w:type="dxa"/>
              </w:trPr>
              <w:tc>
                <w:tcPr>
                  <w:tcW w:w="0" w:type="auto"/>
                  <w:tcMar>
                    <w:top w:w="15" w:type="dxa"/>
                    <w:left w:w="15" w:type="dxa"/>
                    <w:bottom w:w="15" w:type="dxa"/>
                    <w:right w:w="15" w:type="dxa"/>
                  </w:tcMar>
                  <w:vAlign w:val="center"/>
                  <w:hideMark/>
                </w:tcPr>
                <w:p w14:paraId="5C20097E" w14:textId="77777777" w:rsidR="0091170E" w:rsidRDefault="0091170E">
                  <w:bookmarkStart w:id="0" w:name="gd_top"/>
                </w:p>
              </w:tc>
            </w:tr>
          </w:tbl>
          <w:p w14:paraId="5E4A97EE" w14:textId="77777777" w:rsidR="0091170E" w:rsidRDefault="0091170E">
            <w:pPr>
              <w:rPr>
                <w:rFonts w:ascii="Calibri" w:eastAsia="Times New Roman" w:hAnsi="Calibri" w:cs="Calibri"/>
                <w:vanish/>
                <w:sz w:val="22"/>
              </w:rPr>
            </w:pPr>
          </w:p>
          <w:tbl>
            <w:tblPr>
              <w:tblW w:w="5000" w:type="pct"/>
              <w:jc w:val="center"/>
              <w:tblCellSpacing w:w="0" w:type="dxa"/>
              <w:tblCellMar>
                <w:left w:w="0" w:type="dxa"/>
                <w:right w:w="0" w:type="dxa"/>
              </w:tblCellMar>
              <w:tblLook w:val="04A0" w:firstRow="1" w:lastRow="0" w:firstColumn="1" w:lastColumn="0" w:noHBand="0" w:noVBand="1"/>
            </w:tblPr>
            <w:tblGrid>
              <w:gridCol w:w="10500"/>
            </w:tblGrid>
            <w:tr w:rsidR="0091170E" w14:paraId="13B567EC" w14:textId="77777777">
              <w:trPr>
                <w:tblCellSpacing w:w="0" w:type="dxa"/>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822"/>
                  </w:tblGrid>
                  <w:tr w:rsidR="0091170E" w14:paraId="0F16239C" w14:textId="77777777">
                    <w:trPr>
                      <w:jc w:val="center"/>
                    </w:trPr>
                    <w:tc>
                      <w:tcPr>
                        <w:tcW w:w="0" w:type="auto"/>
                        <w:shd w:val="clear" w:color="auto" w:fill="945579"/>
                        <w:tcMar>
                          <w:top w:w="75" w:type="dxa"/>
                          <w:left w:w="75" w:type="dxa"/>
                          <w:bottom w:w="75" w:type="dxa"/>
                          <w:right w:w="75" w:type="dxa"/>
                        </w:tcMar>
                        <w:hideMark/>
                      </w:tcPr>
                      <w:p w14:paraId="6EB36C7C" w14:textId="50B3C3D4" w:rsidR="0091170E" w:rsidRDefault="0091170E">
                        <w:pPr>
                          <w:rPr>
                            <w:rFonts w:eastAsia="Times New Roman"/>
                          </w:rPr>
                        </w:pPr>
                        <w:r>
                          <w:rPr>
                            <w:rFonts w:eastAsia="Times New Roman"/>
                            <w:noProof/>
                          </w:rPr>
                          <w:drawing>
                            <wp:inline distT="0" distB="0" distL="0" distR="0" wp14:anchorId="5A4F3D70" wp14:editId="2E781B15">
                              <wp:extent cx="5731510" cy="2470785"/>
                              <wp:effectExtent l="0" t="0" r="2540" b="5715"/>
                              <wp:docPr id="396" name="Picture 396" descr="SETDAB news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SETDAB newsletter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70785"/>
                                      </a:xfrm>
                                      <a:prstGeom prst="rect">
                                        <a:avLst/>
                                      </a:prstGeom>
                                      <a:noFill/>
                                      <a:ln>
                                        <a:noFill/>
                                      </a:ln>
                                    </pic:spPr>
                                  </pic:pic>
                                </a:graphicData>
                              </a:graphic>
                            </wp:inline>
                          </w:drawing>
                        </w:r>
                      </w:p>
                      <w:p w14:paraId="7455C7E1" w14:textId="77777777" w:rsidR="0091170E" w:rsidRDefault="0091170E">
                        <w:pPr>
                          <w:pStyle w:val="Heading1"/>
                          <w:spacing w:before="0" w:beforeAutospacing="0" w:after="75" w:afterAutospacing="0"/>
                          <w:rPr>
                            <w:rFonts w:ascii="Arial" w:eastAsia="Times New Roman" w:hAnsi="Arial" w:cs="Arial"/>
                            <w:color w:val="FFFFFF"/>
                            <w:sz w:val="45"/>
                            <w:szCs w:val="45"/>
                          </w:rPr>
                        </w:pPr>
                        <w:r>
                          <w:rPr>
                            <w:rFonts w:ascii="Arial" w:eastAsia="Times New Roman" w:hAnsi="Arial" w:cs="Arial"/>
                            <w:color w:val="FFFFFF"/>
                            <w:sz w:val="45"/>
                            <w:szCs w:val="45"/>
                          </w:rPr>
                          <w:t>~ Weekly Bulletin ~</w:t>
                        </w:r>
                      </w:p>
                      <w:p w14:paraId="19E2063D" w14:textId="77777777" w:rsidR="0091170E" w:rsidRDefault="0091170E">
                        <w:pPr>
                          <w:pStyle w:val="gdp"/>
                          <w:spacing w:after="240" w:afterAutospacing="0"/>
                          <w:rPr>
                            <w:rFonts w:ascii="Arial" w:hAnsi="Arial" w:cs="Arial"/>
                            <w:color w:val="FFFFFF"/>
                            <w:sz w:val="20"/>
                            <w:szCs w:val="20"/>
                          </w:rPr>
                        </w:pPr>
                        <w:r>
                          <w:rPr>
                            <w:rFonts w:ascii="Arial" w:hAnsi="Arial" w:cs="Arial"/>
                            <w:color w:val="FFFFFF"/>
                            <w:sz w:val="20"/>
                            <w:szCs w:val="20"/>
                          </w:rPr>
                          <w:t>Issued on behalf of the Southend, Essex and Thurrock Domestic Abuse Partnership</w:t>
                        </w:r>
                      </w:p>
                    </w:tc>
                    <w:bookmarkEnd w:id="0"/>
                  </w:tr>
                  <w:tr w:rsidR="0091170E" w14:paraId="244846DE" w14:textId="77777777">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300"/>
                          <w:gridCol w:w="3522"/>
                        </w:tblGrid>
                        <w:tr w:rsidR="0091170E" w14:paraId="33030950" w14:textId="77777777">
                          <w:tc>
                            <w:tcPr>
                              <w:tcW w:w="6150" w:type="dxa"/>
                              <w:shd w:val="clear" w:color="auto" w:fill="FFFFFF"/>
                              <w:tcMar>
                                <w:top w:w="75" w:type="dxa"/>
                                <w:left w:w="75" w:type="dxa"/>
                                <w:bottom w:w="75" w:type="dxa"/>
                                <w:right w:w="75" w:type="dxa"/>
                              </w:tcMar>
                              <w:hideMark/>
                            </w:tcPr>
                            <w:p w14:paraId="5F60DC28" w14:textId="70DD5A9C" w:rsidR="0091170E" w:rsidRDefault="0091170E">
                              <w:pPr>
                                <w:rPr>
                                  <w:rFonts w:ascii="Calibri" w:eastAsia="Times New Roman" w:hAnsi="Calibri" w:cs="Calibri"/>
                                  <w:sz w:val="22"/>
                                </w:rPr>
                              </w:pPr>
                              <w:r>
                                <w:rPr>
                                  <w:rFonts w:eastAsia="Times New Roman"/>
                                  <w:noProof/>
                                </w:rPr>
                                <w:drawing>
                                  <wp:inline distT="0" distB="0" distL="0" distR="0" wp14:anchorId="2CF4DB0A" wp14:editId="2584C098">
                                    <wp:extent cx="3895725" cy="685800"/>
                                    <wp:effectExtent l="0" t="0" r="9525" b="0"/>
                                    <wp:docPr id="395" name="Picture 395" descr="New SETD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descr="New SETDA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685800"/>
                                            </a:xfrm>
                                            <a:prstGeom prst="rect">
                                              <a:avLst/>
                                            </a:prstGeom>
                                            <a:noFill/>
                                            <a:ln>
                                              <a:noFill/>
                                            </a:ln>
                                          </pic:spPr>
                                        </pic:pic>
                                      </a:graphicData>
                                    </a:graphic>
                                  </wp:inline>
                                </w:drawing>
                              </w:r>
                            </w:p>
                            <w:p w14:paraId="21EAC51F" w14:textId="77777777" w:rsidR="0091170E" w:rsidRDefault="0091170E">
                              <w:pPr>
                                <w:jc w:val="center"/>
                                <w:rPr>
                                  <w:rFonts w:eastAsia="Times New Roman"/>
                                </w:rPr>
                              </w:pPr>
                              <w:r>
                                <w:rPr>
                                  <w:rFonts w:eastAsia="Times New Roman"/>
                                </w:rPr>
                                <w:pict w14:anchorId="4883D0F2">
                                  <v:rect id="_x0000_i4340" style="width:468pt;height:1.5pt" o:hralign="center" o:hrstd="t" o:hr="t" fillcolor="#a0a0a0" stroked="f"/>
                                </w:pict>
                              </w:r>
                            </w:p>
                            <w:p w14:paraId="469900E4" w14:textId="77777777" w:rsidR="0091170E" w:rsidRDefault="0091170E">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J9 Online Training sessions</w:t>
                              </w:r>
                            </w:p>
                            <w:p w14:paraId="76C4015E" w14:textId="77777777" w:rsidR="0091170E" w:rsidRDefault="0091170E">
                              <w:pPr>
                                <w:jc w:val="center"/>
                                <w:rPr>
                                  <w:rFonts w:ascii="Calibri" w:eastAsia="Times New Roman" w:hAnsi="Calibri" w:cs="Calibri"/>
                                  <w:sz w:val="22"/>
                                </w:rPr>
                              </w:pPr>
                              <w:r>
                                <w:rPr>
                                  <w:rFonts w:eastAsia="Times New Roman"/>
                                </w:rPr>
                                <w:pict w14:anchorId="03F3A43E">
                                  <v:rect id="_x0000_i4341" style="width:468pt;height:1.5pt" o:hralign="center" o:hrstd="t" o:hr="t" fillcolor="#a0a0a0" stroked="f"/>
                                </w:pict>
                              </w:r>
                            </w:p>
                            <w:p w14:paraId="58756B7B" w14:textId="77777777" w:rsidR="0091170E" w:rsidRDefault="0091170E" w:rsidP="0091170E">
                              <w:pPr>
                                <w:numPr>
                                  <w:ilvl w:val="0"/>
                                  <w:numId w:val="31"/>
                                </w:numPr>
                                <w:spacing w:before="100" w:beforeAutospacing="1" w:after="240"/>
                                <w:rPr>
                                  <w:rFonts w:eastAsia="Times New Roman" w:cs="Arial"/>
                                  <w:sz w:val="20"/>
                                  <w:szCs w:val="20"/>
                                </w:rPr>
                              </w:pPr>
                              <w:r>
                                <w:rPr>
                                  <w:rFonts w:eastAsia="Times New Roman" w:cs="Arial"/>
                                  <w:sz w:val="20"/>
                                  <w:szCs w:val="20"/>
                                </w:rPr>
                                <w:t xml:space="preserve">Working in partnership with Southend, Essex and Thurrock Domestic Abuse Board, Epping Forest District Council lead on the coordinating the delivery of Community J9 training sessions and the J9 initiative is now recognised widely across Essex. J9 training sessions are intended to raise </w:t>
                              </w:r>
                              <w:r>
                                <w:rPr>
                                  <w:rFonts w:eastAsia="Times New Roman" w:cs="Arial"/>
                                  <w:sz w:val="20"/>
                                  <w:szCs w:val="20"/>
                                </w:rPr>
                                <w:lastRenderedPageBreak/>
                                <w:t>awareness and increase knowledge and understanding of domestic abuse.</w:t>
                              </w:r>
                            </w:p>
                            <w:p w14:paraId="2BA94319" w14:textId="77777777" w:rsidR="0091170E" w:rsidRDefault="0091170E">
                              <w:pPr>
                                <w:pStyle w:val="NormalWeb"/>
                                <w:spacing w:beforeAutospacing="0" w:after="240" w:afterAutospacing="0"/>
                                <w:ind w:left="720"/>
                                <w:rPr>
                                  <w:rFonts w:ascii="Arial" w:hAnsi="Arial" w:cs="Arial"/>
                                  <w:sz w:val="20"/>
                                  <w:szCs w:val="20"/>
                                </w:rPr>
                              </w:pPr>
                              <w:r>
                                <w:rPr>
                                  <w:rFonts w:ascii="Arial" w:hAnsi="Arial" w:cs="Arial"/>
                                  <w:sz w:val="20"/>
                                  <w:szCs w:val="20"/>
                                </w:rPr>
                                <w:t>The training aims to ensure that staff are equipped to respond appropriately and effectively. Where the J9 logo is displayed in a window, it alerts victims that they can obtain information which will help them to access a safe place where there can seek information and the use of a telephone.</w:t>
                              </w:r>
                            </w:p>
                            <w:p w14:paraId="177FE1C3" w14:textId="77777777" w:rsidR="0091170E" w:rsidRDefault="0091170E">
                              <w:pPr>
                                <w:pStyle w:val="NormalWeb"/>
                                <w:spacing w:beforeAutospacing="0" w:after="240" w:afterAutospacing="0"/>
                                <w:ind w:left="720"/>
                                <w:rPr>
                                  <w:rFonts w:ascii="Arial" w:hAnsi="Arial" w:cs="Arial"/>
                                  <w:sz w:val="20"/>
                                  <w:szCs w:val="20"/>
                                </w:rPr>
                              </w:pPr>
                              <w:r>
                                <w:rPr>
                                  <w:rFonts w:ascii="Arial" w:hAnsi="Arial" w:cs="Arial"/>
                                  <w:sz w:val="20"/>
                                  <w:szCs w:val="20"/>
                                </w:rPr>
                                <w:t>Training sessions are currently being delivered online via Zoom and take place on:</w:t>
                              </w:r>
                            </w:p>
                            <w:p w14:paraId="2004BADA" w14:textId="77777777" w:rsidR="0091170E" w:rsidRDefault="0091170E">
                              <w:pPr>
                                <w:pStyle w:val="NormalWeb"/>
                                <w:spacing w:beforeAutospacing="0" w:after="240" w:afterAutospacing="0"/>
                                <w:ind w:left="720"/>
                                <w:jc w:val="center"/>
                                <w:rPr>
                                  <w:rFonts w:ascii="Arial" w:hAnsi="Arial" w:cs="Arial"/>
                                  <w:sz w:val="20"/>
                                  <w:szCs w:val="20"/>
                                </w:rPr>
                              </w:pPr>
                              <w:r>
                                <w:rPr>
                                  <w:rStyle w:val="Strong"/>
                                  <w:rFonts w:ascii="Arial" w:hAnsi="Arial" w:cs="Arial"/>
                                  <w:sz w:val="20"/>
                                  <w:szCs w:val="20"/>
                                </w:rPr>
                                <w:t>Tuesday’s at 10am and Thursday’s at 2pm</w:t>
                              </w:r>
                            </w:p>
                            <w:p w14:paraId="7080FBD5" w14:textId="77777777" w:rsidR="0091170E" w:rsidRDefault="0091170E">
                              <w:pPr>
                                <w:pStyle w:val="NormalWeb"/>
                                <w:spacing w:beforeAutospacing="0" w:after="240" w:afterAutospacing="0"/>
                                <w:ind w:left="720"/>
                                <w:rPr>
                                  <w:rFonts w:ascii="Arial" w:hAnsi="Arial" w:cs="Arial"/>
                                  <w:sz w:val="20"/>
                                  <w:szCs w:val="20"/>
                                </w:rPr>
                              </w:pPr>
                              <w:r>
                                <w:rPr>
                                  <w:rFonts w:ascii="Arial" w:hAnsi="Arial" w:cs="Arial"/>
                                  <w:sz w:val="20"/>
                                  <w:szCs w:val="20"/>
                                </w:rPr>
                                <w:br/>
                                <w:t>If you would like more information or to book a space to attend a J9 training session please email: </w:t>
                              </w:r>
                              <w:hyperlink r:id="rId43" w:tgtFrame="_blank" w:history="1">
                                <w:r>
                                  <w:rPr>
                                    <w:rStyle w:val="Hyperlink"/>
                                    <w:rFonts w:ascii="Arial" w:hAnsi="Arial" w:cs="Arial"/>
                                    <w:b/>
                                    <w:bCs/>
                                    <w:color w:val="1D5782"/>
                                    <w:sz w:val="20"/>
                                    <w:szCs w:val="20"/>
                                  </w:rPr>
                                  <w:t>J9community@outlook.com</w:t>
                                </w:r>
                              </w:hyperlink>
                              <w:r>
                                <w:rPr>
                                  <w:rFonts w:ascii="Arial" w:hAnsi="Arial" w:cs="Arial"/>
                                  <w:sz w:val="20"/>
                                  <w:szCs w:val="20"/>
                                </w:rPr>
                                <w:t> </w:t>
                              </w:r>
                            </w:p>
                            <w:p w14:paraId="1F4A14E4" w14:textId="77777777" w:rsidR="0091170E" w:rsidRDefault="0091170E">
                              <w:pPr>
                                <w:jc w:val="center"/>
                                <w:rPr>
                                  <w:rFonts w:ascii="Calibri" w:eastAsia="Times New Roman" w:hAnsi="Calibri" w:cs="Calibri"/>
                                  <w:sz w:val="22"/>
                                </w:rPr>
                              </w:pPr>
                              <w:r>
                                <w:rPr>
                                  <w:rFonts w:eastAsia="Times New Roman"/>
                                </w:rPr>
                                <w:pict w14:anchorId="34F08736">
                                  <v:rect id="_x0000_i4342" style="width:468pt;height:1.5pt" o:hralign="center" o:hrstd="t" o:hr="t" fillcolor="#a0a0a0" stroked="f"/>
                                </w:pict>
                              </w:r>
                            </w:p>
                            <w:tbl>
                              <w:tblPr>
                                <w:tblW w:w="5000" w:type="pct"/>
                                <w:tblCellMar>
                                  <w:left w:w="0" w:type="dxa"/>
                                  <w:right w:w="0" w:type="dxa"/>
                                </w:tblCellMar>
                                <w:tblLook w:val="04A0" w:firstRow="1" w:lastRow="0" w:firstColumn="1" w:lastColumn="0" w:noHBand="0" w:noVBand="1"/>
                              </w:tblPr>
                              <w:tblGrid>
                                <w:gridCol w:w="6150"/>
                              </w:tblGrid>
                              <w:tr w:rsidR="0091170E" w14:paraId="1DE9DD0B" w14:textId="77777777">
                                <w:tc>
                                  <w:tcPr>
                                    <w:tcW w:w="0" w:type="auto"/>
                                    <w:hideMark/>
                                  </w:tcPr>
                                  <w:p w14:paraId="781021B4" w14:textId="7305F36F" w:rsidR="0091170E" w:rsidRDefault="0091170E">
                                    <w:pPr>
                                      <w:jc w:val="center"/>
                                      <w:rPr>
                                        <w:rFonts w:eastAsia="Times New Roman"/>
                                      </w:rPr>
                                    </w:pPr>
                                    <w:r>
                                      <w:rPr>
                                        <w:rFonts w:eastAsia="Times New Roman"/>
                                        <w:noProof/>
                                      </w:rPr>
                                      <w:drawing>
                                        <wp:inline distT="0" distB="0" distL="0" distR="0" wp14:anchorId="0A7FEE4C" wp14:editId="7F8D83CB">
                                          <wp:extent cx="1362075" cy="1085850"/>
                                          <wp:effectExtent l="0" t="0" r="9525" b="0"/>
                                          <wp:docPr id="394" name="Picture 394" descr="j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descr="j9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bl>
                            <w:p w14:paraId="2FD1C324" w14:textId="77777777" w:rsidR="0091170E" w:rsidRDefault="0091170E">
                              <w:pPr>
                                <w:jc w:val="center"/>
                                <w:rPr>
                                  <w:rFonts w:ascii="Calibri" w:eastAsia="Times New Roman" w:hAnsi="Calibri" w:cs="Calibri"/>
                                  <w:sz w:val="22"/>
                                </w:rPr>
                              </w:pPr>
                              <w:r>
                                <w:rPr>
                                  <w:rFonts w:eastAsia="Times New Roman"/>
                                </w:rPr>
                                <w:pict w14:anchorId="68E59E9E">
                                  <v:rect id="_x0000_i4344" style="width:468pt;height:1.5pt" o:hralign="center" o:hrstd="t" o:hr="t" fillcolor="#a0a0a0" stroked="f"/>
                                </w:pict>
                              </w:r>
                            </w:p>
                            <w:p w14:paraId="1D38153F" w14:textId="77777777" w:rsidR="0091170E" w:rsidRDefault="0091170E">
                              <w:pPr>
                                <w:pStyle w:val="Heading1"/>
                                <w:spacing w:before="0" w:beforeAutospacing="0" w:after="75" w:afterAutospacing="0"/>
                                <w:rPr>
                                  <w:rFonts w:ascii="Arial" w:eastAsia="Times New Roman" w:hAnsi="Arial" w:cs="Arial"/>
                                  <w:color w:val="945579"/>
                                  <w:sz w:val="30"/>
                                  <w:szCs w:val="30"/>
                                </w:rPr>
                              </w:pPr>
                              <w:r>
                                <w:rPr>
                                  <w:rFonts w:ascii="Arial" w:eastAsia="Times New Roman" w:hAnsi="Arial" w:cs="Arial"/>
                                  <w:color w:val="945579"/>
                                  <w:sz w:val="30"/>
                                  <w:szCs w:val="30"/>
                                </w:rPr>
                                <w:t xml:space="preserve">SETDAB </w:t>
                              </w:r>
                              <w:proofErr w:type="spellStart"/>
                              <w:r>
                                <w:rPr>
                                  <w:rFonts w:ascii="Arial" w:eastAsia="Times New Roman" w:hAnsi="Arial" w:cs="Arial"/>
                                  <w:color w:val="945579"/>
                                  <w:sz w:val="30"/>
                                  <w:szCs w:val="30"/>
                                </w:rPr>
                                <w:t>E'Learning</w:t>
                              </w:r>
                              <w:proofErr w:type="spellEnd"/>
                              <w:r>
                                <w:rPr>
                                  <w:rFonts w:ascii="Arial" w:eastAsia="Times New Roman" w:hAnsi="Arial" w:cs="Arial"/>
                                  <w:color w:val="945579"/>
                                  <w:sz w:val="30"/>
                                  <w:szCs w:val="30"/>
                                </w:rPr>
                                <w:t xml:space="preserve"> package(s)</w:t>
                              </w:r>
                            </w:p>
                            <w:p w14:paraId="0B93CB36" w14:textId="77777777" w:rsidR="0091170E" w:rsidRDefault="0091170E">
                              <w:pPr>
                                <w:jc w:val="center"/>
                                <w:rPr>
                                  <w:rFonts w:ascii="Calibri" w:eastAsia="Times New Roman" w:hAnsi="Calibri" w:cs="Calibri"/>
                                  <w:sz w:val="22"/>
                                </w:rPr>
                              </w:pPr>
                              <w:r>
                                <w:rPr>
                                  <w:rFonts w:eastAsia="Times New Roman"/>
                                </w:rPr>
                                <w:pict w14:anchorId="4C02F867">
                                  <v:rect id="_x0000_i4345" style="width:468pt;height:1.5pt" o:hralign="center" o:hrstd="t" o:hr="t" fillcolor="#a0a0a0" stroked="f"/>
                                </w:pict>
                              </w:r>
                            </w:p>
                            <w:p w14:paraId="3FE7885F" w14:textId="77777777" w:rsidR="0091170E" w:rsidRDefault="0091170E">
                              <w:pPr>
                                <w:pStyle w:val="Heading3"/>
                                <w:spacing w:before="45" w:after="60"/>
                                <w:jc w:val="center"/>
                                <w:rPr>
                                  <w:rFonts w:ascii="Arial" w:eastAsia="Times New Roman" w:hAnsi="Arial" w:cs="Arial"/>
                                  <w:sz w:val="23"/>
                                  <w:szCs w:val="23"/>
                                </w:rPr>
                              </w:pPr>
                              <w:r>
                                <w:rPr>
                                  <w:rFonts w:ascii="Arial" w:eastAsia="Times New Roman" w:hAnsi="Arial" w:cs="Arial"/>
                                  <w:sz w:val="23"/>
                                  <w:szCs w:val="23"/>
                                </w:rPr>
                                <w:t>Basic Domestic Abuse Awareness eLearning</w:t>
                              </w:r>
                            </w:p>
                            <w:p w14:paraId="30676F5E" w14:textId="77777777" w:rsidR="0091170E" w:rsidRDefault="0091170E">
                              <w:pPr>
                                <w:pStyle w:val="NormalWeb"/>
                                <w:spacing w:after="240" w:afterAutospacing="0"/>
                                <w:rPr>
                                  <w:rFonts w:ascii="Arial" w:hAnsi="Arial" w:cs="Arial"/>
                                  <w:sz w:val="20"/>
                                  <w:szCs w:val="20"/>
                                </w:rPr>
                              </w:pPr>
                              <w:r>
                                <w:rPr>
                                  <w:rFonts w:ascii="Arial" w:hAnsi="Arial" w:cs="Arial"/>
                                  <w:sz w:val="20"/>
                                  <w:szCs w:val="20"/>
                                </w:rPr>
                                <w:t>SETDAB's Basic Domestic Abuse Awareness E-learning package can be accessed, by professionals, via the ESCA Academy partnership e-learning platform.</w:t>
                              </w:r>
                            </w:p>
                            <w:p w14:paraId="0B282E3C" w14:textId="77777777" w:rsidR="0091170E" w:rsidRDefault="0091170E">
                              <w:pPr>
                                <w:pStyle w:val="NormalWeb"/>
                                <w:spacing w:after="240" w:afterAutospacing="0"/>
                                <w:rPr>
                                  <w:rFonts w:ascii="Arial" w:hAnsi="Arial" w:cs="Arial"/>
                                  <w:sz w:val="20"/>
                                  <w:szCs w:val="20"/>
                                </w:rPr>
                              </w:pPr>
                              <w:r>
                                <w:rPr>
                                  <w:rFonts w:ascii="Arial" w:hAnsi="Arial" w:cs="Arial"/>
                                  <w:sz w:val="20"/>
                                  <w:szCs w:val="20"/>
                                </w:rPr>
                                <w:t>This site is free to use for organisations across Southend, Essex &amp; Thurrock. Please visit the site and register your details. The e-learning package covers the following learning outcomes:</w:t>
                              </w:r>
                            </w:p>
                            <w:p w14:paraId="1F827968" w14:textId="77777777" w:rsidR="0091170E" w:rsidRDefault="0091170E" w:rsidP="0091170E">
                              <w:pPr>
                                <w:numPr>
                                  <w:ilvl w:val="0"/>
                                  <w:numId w:val="32"/>
                                </w:numPr>
                                <w:spacing w:before="100" w:beforeAutospacing="1" w:after="100" w:afterAutospacing="1"/>
                                <w:rPr>
                                  <w:rFonts w:eastAsia="Times New Roman" w:cs="Arial"/>
                                  <w:sz w:val="20"/>
                                  <w:szCs w:val="20"/>
                                </w:rPr>
                              </w:pPr>
                              <w:r>
                                <w:rPr>
                                  <w:rFonts w:eastAsia="Times New Roman" w:cs="Arial"/>
                                  <w:sz w:val="20"/>
                                  <w:szCs w:val="20"/>
                                </w:rPr>
                                <w:t>To recognise domestic violence and abuse and be aware of the dynamics, impact and the effects on individuals, agencies and society.</w:t>
                              </w:r>
                            </w:p>
                            <w:p w14:paraId="6B785ACD" w14:textId="77777777" w:rsidR="0091170E" w:rsidRDefault="0091170E" w:rsidP="0091170E">
                              <w:pPr>
                                <w:numPr>
                                  <w:ilvl w:val="0"/>
                                  <w:numId w:val="32"/>
                                </w:numPr>
                                <w:spacing w:before="100" w:beforeAutospacing="1" w:after="100" w:afterAutospacing="1"/>
                                <w:rPr>
                                  <w:rFonts w:eastAsia="Times New Roman" w:cs="Arial"/>
                                  <w:sz w:val="20"/>
                                  <w:szCs w:val="20"/>
                                </w:rPr>
                              </w:pPr>
                              <w:r>
                                <w:rPr>
                                  <w:rFonts w:eastAsia="Times New Roman" w:cs="Arial"/>
                                  <w:sz w:val="20"/>
                                  <w:szCs w:val="20"/>
                                </w:rPr>
                                <w:t>To understand the complexities that often surround Domestic Abuse.</w:t>
                              </w:r>
                            </w:p>
                            <w:p w14:paraId="03406A61" w14:textId="77777777" w:rsidR="0091170E" w:rsidRDefault="0091170E" w:rsidP="0091170E">
                              <w:pPr>
                                <w:numPr>
                                  <w:ilvl w:val="0"/>
                                  <w:numId w:val="32"/>
                                </w:numPr>
                                <w:spacing w:before="100" w:beforeAutospacing="1" w:after="100" w:afterAutospacing="1"/>
                                <w:rPr>
                                  <w:rFonts w:eastAsia="Times New Roman" w:cs="Arial"/>
                                  <w:sz w:val="20"/>
                                  <w:szCs w:val="20"/>
                                </w:rPr>
                              </w:pPr>
                              <w:r>
                                <w:rPr>
                                  <w:rFonts w:eastAsia="Times New Roman" w:cs="Arial"/>
                                  <w:sz w:val="20"/>
                                  <w:szCs w:val="20"/>
                                </w:rPr>
                                <w:t>To be aware of referral pathways for professional support and know how to access it.</w:t>
                              </w:r>
                            </w:p>
                            <w:p w14:paraId="593DC11C" w14:textId="77777777" w:rsidR="0091170E" w:rsidRDefault="0091170E">
                              <w:pPr>
                                <w:pStyle w:val="NormalWeb"/>
                                <w:spacing w:after="240" w:afterAutospacing="0"/>
                                <w:jc w:val="center"/>
                                <w:rPr>
                                  <w:rFonts w:ascii="Arial" w:hAnsi="Arial" w:cs="Arial"/>
                                  <w:sz w:val="20"/>
                                  <w:szCs w:val="20"/>
                                </w:rPr>
                              </w:pPr>
                              <w:r>
                                <w:rPr>
                                  <w:rFonts w:ascii="Arial" w:hAnsi="Arial" w:cs="Arial"/>
                                  <w:sz w:val="20"/>
                                  <w:szCs w:val="20"/>
                                </w:rPr>
                                <w:t>To find out more please </w:t>
                              </w:r>
                              <w:hyperlink r:id="rId45" w:tgtFrame="_blank" w:history="1">
                                <w:r>
                                  <w:rPr>
                                    <w:rStyle w:val="Strong"/>
                                    <w:rFonts w:ascii="Arial" w:hAnsi="Arial" w:cs="Arial"/>
                                    <w:color w:val="1D5782"/>
                                    <w:sz w:val="20"/>
                                    <w:szCs w:val="20"/>
                                    <w:u w:val="single"/>
                                  </w:rPr>
                                  <w:t>click here.</w:t>
                                </w:r>
                              </w:hyperlink>
                            </w:p>
                            <w:p w14:paraId="31264004" w14:textId="77777777" w:rsidR="0091170E" w:rsidRDefault="0091170E">
                              <w:pPr>
                                <w:jc w:val="center"/>
                                <w:rPr>
                                  <w:rFonts w:ascii="Calibri" w:eastAsia="Times New Roman" w:hAnsi="Calibri" w:cs="Calibri"/>
                                  <w:sz w:val="22"/>
                                </w:rPr>
                              </w:pPr>
                              <w:r>
                                <w:rPr>
                                  <w:rFonts w:eastAsia="Times New Roman"/>
                                </w:rPr>
                                <w:pict w14:anchorId="29005B90">
                                  <v:rect id="_x0000_i4346" style="width:468pt;height:1.5pt" o:hralign="center" o:hrstd="t" o:hr="t" fillcolor="#a0a0a0" stroked="f"/>
                                </w:pict>
                              </w:r>
                            </w:p>
                            <w:p w14:paraId="2372B910" w14:textId="77777777" w:rsidR="0091170E" w:rsidRDefault="0091170E">
                              <w:pPr>
                                <w:pStyle w:val="Heading3"/>
                                <w:spacing w:before="45" w:after="60"/>
                                <w:jc w:val="center"/>
                                <w:rPr>
                                  <w:rFonts w:ascii="Arial" w:eastAsia="Times New Roman" w:hAnsi="Arial" w:cs="Arial"/>
                                  <w:sz w:val="23"/>
                                  <w:szCs w:val="23"/>
                                </w:rPr>
                              </w:pPr>
                              <w:r>
                                <w:rPr>
                                  <w:rFonts w:ascii="Arial" w:eastAsia="Times New Roman" w:hAnsi="Arial" w:cs="Arial"/>
                                  <w:sz w:val="23"/>
                                  <w:szCs w:val="23"/>
                                </w:rPr>
                                <w:lastRenderedPageBreak/>
                                <w:t>Drug &amp; Alcohol Basic Awareness eLearning</w:t>
                              </w:r>
                            </w:p>
                            <w:p w14:paraId="03326BF7" w14:textId="77777777" w:rsidR="0091170E" w:rsidRDefault="0091170E">
                              <w:pPr>
                                <w:pStyle w:val="NormalWeb"/>
                                <w:spacing w:after="240" w:afterAutospacing="0"/>
                                <w:rPr>
                                  <w:rFonts w:ascii="Arial" w:hAnsi="Arial" w:cs="Arial"/>
                                  <w:sz w:val="20"/>
                                  <w:szCs w:val="20"/>
                                </w:rPr>
                              </w:pPr>
                              <w:r>
                                <w:rPr>
                                  <w:rFonts w:ascii="Arial" w:hAnsi="Arial" w:cs="Arial"/>
                                  <w:sz w:val="20"/>
                                  <w:szCs w:val="20"/>
                                </w:rPr>
                                <w:t>You can also access our Drug &amp; Alcohol Basic Awareness eLearning package, which covers the following learning objectives:</w:t>
                              </w:r>
                            </w:p>
                            <w:p w14:paraId="40648B58" w14:textId="77777777" w:rsidR="0091170E" w:rsidRDefault="0091170E" w:rsidP="0091170E">
                              <w:pPr>
                                <w:numPr>
                                  <w:ilvl w:val="0"/>
                                  <w:numId w:val="33"/>
                                </w:numPr>
                                <w:spacing w:before="100" w:beforeAutospacing="1" w:after="100" w:afterAutospacing="1"/>
                                <w:rPr>
                                  <w:rFonts w:eastAsia="Times New Roman" w:cs="Arial"/>
                                  <w:sz w:val="20"/>
                                  <w:szCs w:val="20"/>
                                </w:rPr>
                              </w:pPr>
                              <w:r>
                                <w:rPr>
                                  <w:rFonts w:eastAsia="Times New Roman" w:cs="Arial"/>
                                  <w:sz w:val="20"/>
                                  <w:szCs w:val="20"/>
                                </w:rPr>
                                <w:t>Have an understanding of national drug and alcohol legislation and drug classes.</w:t>
                              </w:r>
                            </w:p>
                            <w:p w14:paraId="6C4273AE" w14:textId="77777777" w:rsidR="0091170E" w:rsidRDefault="0091170E" w:rsidP="0091170E">
                              <w:pPr>
                                <w:numPr>
                                  <w:ilvl w:val="0"/>
                                  <w:numId w:val="33"/>
                                </w:numPr>
                                <w:spacing w:before="100" w:beforeAutospacing="1" w:after="100" w:afterAutospacing="1"/>
                                <w:rPr>
                                  <w:rFonts w:eastAsia="Times New Roman" w:cs="Arial"/>
                                  <w:sz w:val="20"/>
                                  <w:szCs w:val="20"/>
                                </w:rPr>
                              </w:pPr>
                              <w:r>
                                <w:rPr>
                                  <w:rFonts w:eastAsia="Times New Roman" w:cs="Arial"/>
                                  <w:sz w:val="20"/>
                                  <w:szCs w:val="20"/>
                                </w:rPr>
                                <w:t>Understand the relationship between domestic abuse and substance misuse</w:t>
                              </w:r>
                            </w:p>
                            <w:p w14:paraId="4C5CBA58" w14:textId="77777777" w:rsidR="0091170E" w:rsidRDefault="0091170E" w:rsidP="0091170E">
                              <w:pPr>
                                <w:numPr>
                                  <w:ilvl w:val="0"/>
                                  <w:numId w:val="33"/>
                                </w:numPr>
                                <w:spacing w:before="100" w:beforeAutospacing="1" w:after="100" w:afterAutospacing="1"/>
                                <w:rPr>
                                  <w:rFonts w:eastAsia="Times New Roman" w:cs="Arial"/>
                                  <w:sz w:val="20"/>
                                  <w:szCs w:val="20"/>
                                </w:rPr>
                              </w:pPr>
                              <w:r>
                                <w:rPr>
                                  <w:rFonts w:eastAsia="Times New Roman" w:cs="Arial"/>
                                  <w:sz w:val="20"/>
                                  <w:szCs w:val="20"/>
                                </w:rPr>
                                <w:t>Demonstrate knowledge of physical and psychological addiction.</w:t>
                              </w:r>
                            </w:p>
                            <w:p w14:paraId="1C659D9C" w14:textId="77777777" w:rsidR="0091170E" w:rsidRDefault="0091170E" w:rsidP="0091170E">
                              <w:pPr>
                                <w:numPr>
                                  <w:ilvl w:val="0"/>
                                  <w:numId w:val="33"/>
                                </w:numPr>
                                <w:spacing w:before="100" w:beforeAutospacing="1" w:after="100" w:afterAutospacing="1"/>
                                <w:rPr>
                                  <w:rFonts w:eastAsia="Times New Roman" w:cs="Arial"/>
                                  <w:sz w:val="20"/>
                                  <w:szCs w:val="20"/>
                                </w:rPr>
                              </w:pPr>
                              <w:r>
                                <w:rPr>
                                  <w:rFonts w:eastAsia="Times New Roman" w:cs="Arial"/>
                                  <w:sz w:val="20"/>
                                  <w:szCs w:val="20"/>
                                </w:rPr>
                                <w:t>Have an understanding of drug categories and side effects.</w:t>
                              </w:r>
                            </w:p>
                            <w:p w14:paraId="015C22C5" w14:textId="77777777" w:rsidR="0091170E" w:rsidRDefault="0091170E" w:rsidP="0091170E">
                              <w:pPr>
                                <w:numPr>
                                  <w:ilvl w:val="0"/>
                                  <w:numId w:val="33"/>
                                </w:numPr>
                                <w:spacing w:before="100" w:beforeAutospacing="1" w:after="100" w:afterAutospacing="1"/>
                                <w:rPr>
                                  <w:rFonts w:eastAsia="Times New Roman" w:cs="Arial"/>
                                  <w:sz w:val="20"/>
                                  <w:szCs w:val="20"/>
                                </w:rPr>
                              </w:pPr>
                              <w:r>
                                <w:rPr>
                                  <w:rFonts w:eastAsia="Times New Roman" w:cs="Arial"/>
                                  <w:sz w:val="20"/>
                                  <w:szCs w:val="20"/>
                                </w:rPr>
                                <w:t>Be able to demonstrate knowledge of how to prevent drug related deaths.</w:t>
                              </w:r>
                            </w:p>
                            <w:p w14:paraId="46AEA2C7" w14:textId="77777777" w:rsidR="0091170E" w:rsidRDefault="0091170E" w:rsidP="0091170E">
                              <w:pPr>
                                <w:numPr>
                                  <w:ilvl w:val="0"/>
                                  <w:numId w:val="33"/>
                                </w:numPr>
                                <w:spacing w:before="100" w:beforeAutospacing="1" w:after="100" w:afterAutospacing="1"/>
                                <w:rPr>
                                  <w:rFonts w:eastAsia="Times New Roman" w:cs="Arial"/>
                                  <w:sz w:val="20"/>
                                  <w:szCs w:val="20"/>
                                </w:rPr>
                              </w:pPr>
                              <w:r>
                                <w:rPr>
                                  <w:rFonts w:eastAsia="Times New Roman" w:cs="Arial"/>
                                  <w:sz w:val="20"/>
                                  <w:szCs w:val="20"/>
                                </w:rPr>
                                <w:t>Have knowledge of how to signpost and refer users to local support services.</w:t>
                              </w:r>
                            </w:p>
                            <w:p w14:paraId="34A78383" w14:textId="77777777" w:rsidR="0091170E" w:rsidRDefault="0091170E">
                              <w:pPr>
                                <w:pStyle w:val="NormalWeb"/>
                                <w:spacing w:after="240" w:afterAutospacing="0"/>
                                <w:jc w:val="center"/>
                                <w:rPr>
                                  <w:rFonts w:ascii="Arial" w:hAnsi="Arial" w:cs="Arial"/>
                                  <w:sz w:val="20"/>
                                  <w:szCs w:val="20"/>
                                </w:rPr>
                              </w:pPr>
                              <w:r>
                                <w:rPr>
                                  <w:rFonts w:ascii="Arial" w:hAnsi="Arial" w:cs="Arial"/>
                                  <w:sz w:val="20"/>
                                  <w:szCs w:val="20"/>
                                </w:rPr>
                                <w:t>To find out more please </w:t>
                              </w:r>
                              <w:hyperlink r:id="rId46" w:tgtFrame="_blank" w:history="1">
                                <w:r>
                                  <w:rPr>
                                    <w:rStyle w:val="Strong"/>
                                    <w:rFonts w:ascii="Arial" w:hAnsi="Arial" w:cs="Arial"/>
                                    <w:color w:val="1D5782"/>
                                    <w:sz w:val="20"/>
                                    <w:szCs w:val="20"/>
                                    <w:u w:val="single"/>
                                  </w:rPr>
                                  <w:t>click here.</w:t>
                                </w:r>
                              </w:hyperlink>
                            </w:p>
                            <w:p w14:paraId="196D0804" w14:textId="77777777" w:rsidR="0091170E" w:rsidRDefault="0091170E">
                              <w:pPr>
                                <w:jc w:val="center"/>
                                <w:rPr>
                                  <w:rFonts w:ascii="Calibri" w:eastAsia="Times New Roman" w:hAnsi="Calibri" w:cs="Calibri"/>
                                  <w:sz w:val="22"/>
                                </w:rPr>
                              </w:pPr>
                              <w:r>
                                <w:rPr>
                                  <w:rFonts w:eastAsia="Times New Roman"/>
                                </w:rPr>
                                <w:pict w14:anchorId="0DC57C7B">
                                  <v:rect id="_x0000_i4347" style="width:468pt;height:1.5pt" o:hralign="center" o:hrstd="t" o:hr="t" fillcolor="#a0a0a0" stroked="f"/>
                                </w:pict>
                              </w:r>
                            </w:p>
                            <w:p w14:paraId="06D9499D" w14:textId="77777777" w:rsidR="0091170E" w:rsidRDefault="0091170E">
                              <w:pPr>
                                <w:jc w:val="center"/>
                                <w:rPr>
                                  <w:rFonts w:eastAsia="Times New Roman"/>
                                </w:rPr>
                              </w:pPr>
                              <w:r>
                                <w:rPr>
                                  <w:rFonts w:eastAsia="Times New Roman"/>
                                </w:rPr>
                                <w:pict w14:anchorId="6C453400">
                                  <v:rect id="_x0000_i4348" style="width:468pt;height:1.5pt" o:hralign="center" o:hrstd="t" o:hr="t" fillcolor="#a0a0a0" stroked="f"/>
                                </w:pict>
                              </w:r>
                            </w:p>
                            <w:p w14:paraId="58E9BC70" w14:textId="72AC0C6D" w:rsidR="0091170E" w:rsidRDefault="0091170E">
                              <w:pPr>
                                <w:rPr>
                                  <w:rFonts w:eastAsia="Times New Roman"/>
                                </w:rPr>
                              </w:pPr>
                              <w:r>
                                <w:rPr>
                                  <w:rFonts w:eastAsia="Times New Roman"/>
                                  <w:noProof/>
                                </w:rPr>
                                <w:drawing>
                                  <wp:inline distT="0" distB="0" distL="0" distR="0" wp14:anchorId="35E8E27B" wp14:editId="5080A7A4">
                                    <wp:extent cx="3895725" cy="1123950"/>
                                    <wp:effectExtent l="0" t="0" r="9525" b="0"/>
                                    <wp:docPr id="393" name="Picture 393" descr="SETD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SETDAB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23950"/>
                                            </a:xfrm>
                                            <a:prstGeom prst="rect">
                                              <a:avLst/>
                                            </a:prstGeom>
                                            <a:noFill/>
                                            <a:ln>
                                              <a:noFill/>
                                            </a:ln>
                                          </pic:spPr>
                                        </pic:pic>
                                      </a:graphicData>
                                    </a:graphic>
                                  </wp:inline>
                                </w:drawing>
                              </w:r>
                            </w:p>
                            <w:p w14:paraId="19EEFB91" w14:textId="77777777" w:rsidR="0091170E" w:rsidRDefault="0091170E">
                              <w:pPr>
                                <w:jc w:val="center"/>
                                <w:rPr>
                                  <w:rFonts w:eastAsia="Times New Roman"/>
                                </w:rPr>
                              </w:pPr>
                              <w:r>
                                <w:rPr>
                                  <w:rFonts w:eastAsia="Times New Roman"/>
                                </w:rPr>
                                <w:pict w14:anchorId="4245538A">
                                  <v:rect id="_x0000_i4350" style="width:468pt;height:1.5pt" o:hralign="center" o:hrstd="t" o:hr="t" fillcolor="#a0a0a0" stroked="f"/>
                                </w:pict>
                              </w:r>
                            </w:p>
                            <w:p w14:paraId="0035AC37" w14:textId="77777777" w:rsidR="0091170E" w:rsidRDefault="0091170E">
                              <w:pPr>
                                <w:jc w:val="center"/>
                                <w:rPr>
                                  <w:rFonts w:eastAsia="Times New Roman"/>
                                </w:rPr>
                              </w:pPr>
                              <w:r>
                                <w:rPr>
                                  <w:rFonts w:eastAsia="Times New Roman"/>
                                </w:rPr>
                                <w:pict w14:anchorId="78A29A37">
                                  <v:rect id="_x0000_i4351" style="width:468pt;height:1.5pt" o:hralign="center" o:hrstd="t" o:hr="t" fillcolor="#a0a0a0" stroked="f"/>
                                </w:pict>
                              </w:r>
                            </w:p>
                          </w:tc>
                          <w:tc>
                            <w:tcPr>
                              <w:tcW w:w="2850" w:type="dxa"/>
                              <w:shd w:val="clear" w:color="auto" w:fill="945579"/>
                              <w:tcMar>
                                <w:top w:w="75" w:type="dxa"/>
                                <w:left w:w="75" w:type="dxa"/>
                                <w:bottom w:w="75" w:type="dxa"/>
                                <w:right w:w="75" w:type="dxa"/>
                              </w:tcMar>
                              <w:hideMark/>
                            </w:tcPr>
                            <w:p w14:paraId="261C78D9" w14:textId="77777777" w:rsidR="0091170E" w:rsidRDefault="0091170E">
                              <w:pPr>
                                <w:jc w:val="center"/>
                                <w:rPr>
                                  <w:rFonts w:eastAsia="Times New Roman"/>
                                </w:rPr>
                              </w:pPr>
                              <w:r>
                                <w:rPr>
                                  <w:rFonts w:eastAsia="Times New Roman"/>
                                </w:rPr>
                                <w:lastRenderedPageBreak/>
                                <w:pict w14:anchorId="11031BF5">
                                  <v:rect id="_x0000_i4352" style="width:468pt;height:1.5pt" o:hralign="center" o:hrstd="t" o:hr="t" fillcolor="#a0a0a0" stroked="f"/>
                                </w:pict>
                              </w:r>
                            </w:p>
                            <w:p w14:paraId="2D54DF85" w14:textId="77777777" w:rsidR="0091170E" w:rsidRDefault="0091170E">
                              <w:pPr>
                                <w:pStyle w:val="Heading1"/>
                                <w:spacing w:before="0" w:beforeAutospacing="0" w:after="75" w:afterAutospacing="0"/>
                                <w:rPr>
                                  <w:rFonts w:ascii="Arial" w:eastAsia="Times New Roman" w:hAnsi="Arial" w:cs="Arial"/>
                                  <w:color w:val="FFD300"/>
                                  <w:sz w:val="30"/>
                                  <w:szCs w:val="30"/>
                                </w:rPr>
                              </w:pPr>
                              <w:r>
                                <w:rPr>
                                  <w:rFonts w:ascii="Arial" w:eastAsia="Times New Roman" w:hAnsi="Arial" w:cs="Arial"/>
                                  <w:color w:val="FFD300"/>
                                  <w:sz w:val="30"/>
                                  <w:szCs w:val="30"/>
                                </w:rPr>
                                <w:t>Feeding into our newsletter</w:t>
                              </w:r>
                            </w:p>
                            <w:p w14:paraId="2C0FCC81" w14:textId="77777777" w:rsidR="0091170E" w:rsidRDefault="0091170E">
                              <w:pPr>
                                <w:pStyle w:val="NormalWeb"/>
                                <w:spacing w:after="240" w:afterAutospacing="0"/>
                                <w:rPr>
                                  <w:rFonts w:ascii="Arial" w:hAnsi="Arial" w:cs="Arial"/>
                                  <w:color w:val="FFFFFF"/>
                                  <w:sz w:val="20"/>
                                  <w:szCs w:val="20"/>
                                </w:rPr>
                              </w:pPr>
                              <w:r>
                                <w:rPr>
                                  <w:rFonts w:ascii="Arial" w:hAnsi="Arial" w:cs="Arial"/>
                                  <w:color w:val="FFFFFF"/>
                                  <w:sz w:val="20"/>
                                  <w:szCs w:val="20"/>
                                </w:rPr>
                                <w:t xml:space="preserve">If there is a piece of work, best practice, useful resource or new campaign your agency would like to promote via our weekly bulletin and/or bi-monthly Newsletter please feel free to let the SET DA Team know by emailing us at </w:t>
                              </w:r>
                              <w:hyperlink r:id="rId47" w:tgtFrame="_blank" w:history="1">
                                <w:r>
                                  <w:rPr>
                                    <w:rStyle w:val="Hyperlink"/>
                                    <w:rFonts w:ascii="Arial" w:hAnsi="Arial" w:cs="Arial"/>
                                    <w:color w:val="FFD300"/>
                                    <w:sz w:val="20"/>
                                    <w:szCs w:val="20"/>
                                  </w:rPr>
                                  <w:t>Domestic.AbuseEssex@essex.gov.uk</w:t>
                                </w:r>
                              </w:hyperlink>
                            </w:p>
                            <w:p w14:paraId="75254CDF" w14:textId="77777777" w:rsidR="0091170E" w:rsidRDefault="0091170E">
                              <w:pPr>
                                <w:jc w:val="center"/>
                                <w:rPr>
                                  <w:rFonts w:ascii="Calibri" w:eastAsia="Times New Roman" w:hAnsi="Calibri" w:cs="Calibri"/>
                                  <w:sz w:val="22"/>
                                </w:rPr>
                              </w:pPr>
                              <w:r>
                                <w:rPr>
                                  <w:rFonts w:eastAsia="Times New Roman"/>
                                </w:rPr>
                                <w:pict w14:anchorId="3F542FBD">
                                  <v:rect id="_x0000_i4353" style="width:468pt;height:1.5pt" o:hralign="center" o:hrstd="t" o:hr="t" fillcolor="#a0a0a0" stroked="f"/>
                                </w:pict>
                              </w:r>
                            </w:p>
                          </w:tc>
                        </w:tr>
                      </w:tbl>
                      <w:p w14:paraId="1689171C" w14:textId="77777777" w:rsidR="0091170E" w:rsidRDefault="0091170E">
                        <w:pPr>
                          <w:rPr>
                            <w:rFonts w:ascii="Times New Roman" w:eastAsia="Times New Roman" w:hAnsi="Times New Roman" w:cs="Times New Roman"/>
                            <w:sz w:val="20"/>
                            <w:szCs w:val="20"/>
                          </w:rPr>
                        </w:pPr>
                      </w:p>
                    </w:tc>
                  </w:tr>
                  <w:tr w:rsidR="0091170E" w14:paraId="20A82FAD" w14:textId="77777777">
                    <w:trPr>
                      <w:jc w:val="center"/>
                    </w:trPr>
                    <w:tc>
                      <w:tcPr>
                        <w:tcW w:w="0" w:type="auto"/>
                        <w:shd w:val="clear" w:color="auto" w:fill="945579"/>
                        <w:hideMark/>
                      </w:tcPr>
                      <w:p w14:paraId="03D3873F" w14:textId="77777777" w:rsidR="0091170E" w:rsidRDefault="0091170E">
                        <w:pPr>
                          <w:jc w:val="center"/>
                          <w:rPr>
                            <w:rFonts w:ascii="Calibri" w:eastAsia="Times New Roman" w:hAnsi="Calibri" w:cs="Calibri"/>
                            <w:sz w:val="22"/>
                          </w:rPr>
                        </w:pPr>
                        <w:r>
                          <w:rPr>
                            <w:rFonts w:eastAsia="Times New Roman"/>
                          </w:rPr>
                          <w:lastRenderedPageBreak/>
                          <w:pict w14:anchorId="1BB8462C">
                            <v:rect id="_x0000_i4354" style="width:468pt;height:1.5pt" o:hralign="center" o:hrstd="t" o:hr="t" fillcolor="#a0a0a0" stroked="f"/>
                          </w:pict>
                        </w:r>
                      </w:p>
                      <w:p w14:paraId="64F83222" w14:textId="3C9D6322" w:rsidR="0091170E" w:rsidRDefault="0091170E">
                        <w:pPr>
                          <w:rPr>
                            <w:rFonts w:eastAsia="Times New Roman"/>
                          </w:rPr>
                        </w:pPr>
                        <w:r>
                          <w:rPr>
                            <w:rFonts w:eastAsia="Times New Roman"/>
                            <w:noProof/>
                            <w:color w:val="1D5782"/>
                          </w:rPr>
                          <w:drawing>
                            <wp:inline distT="0" distB="0" distL="0" distR="0" wp14:anchorId="0768B7AA" wp14:editId="34EE7F7B">
                              <wp:extent cx="4038600" cy="2247900"/>
                              <wp:effectExtent l="0" t="0" r="0" b="0"/>
                              <wp:docPr id="392" name="Picture 392" descr="SETDAB Newsletter footer">
                                <a:hlinkClick xmlns:a="http://schemas.openxmlformats.org/drawingml/2006/main" r:id="rId48" tgtFrame="_blank" tooltip="Link to SETDAB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descr="SETDAB Newsletter foo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tc>
                  </w:tr>
                </w:tbl>
                <w:p w14:paraId="6F39B3D8" w14:textId="77777777" w:rsidR="0091170E" w:rsidRDefault="0091170E">
                  <w:pPr>
                    <w:jc w:val="center"/>
                    <w:rPr>
                      <w:rFonts w:ascii="Times New Roman" w:eastAsia="Times New Roman" w:hAnsi="Times New Roman" w:cs="Times New Roman"/>
                      <w:sz w:val="20"/>
                      <w:szCs w:val="20"/>
                    </w:rPr>
                  </w:pPr>
                </w:p>
              </w:tc>
            </w:tr>
          </w:tbl>
          <w:p w14:paraId="38F55196" w14:textId="7830AAB3" w:rsidR="0091170E" w:rsidRDefault="0091170E" w:rsidP="0091170E">
            <w:pPr>
              <w:pStyle w:val="NormalWeb"/>
            </w:pPr>
            <w:r>
              <w:lastRenderedPageBreak/>
              <w:t>   </w:t>
            </w:r>
          </w:p>
        </w:tc>
      </w:tr>
    </w:tbl>
    <w:p w14:paraId="78BF97D5" w14:textId="77777777" w:rsidR="0091170E" w:rsidRDefault="0091170E" w:rsidP="0091170E">
      <w:pPr>
        <w:rPr>
          <w:rFonts w:eastAsia="Times New Roman" w:cs="Arial"/>
          <w:sz w:val="20"/>
          <w:szCs w:val="20"/>
          <w:lang w:val="en"/>
        </w:rPr>
      </w:pPr>
    </w:p>
    <w:p w14:paraId="6D3AF44B" w14:textId="77777777" w:rsidR="00A94279" w:rsidRDefault="00A94279" w:rsidP="00AC6639">
      <w:pPr>
        <w:rPr>
          <w:rFonts w:eastAsia="Times New Roman" w:cs="Arial"/>
          <w:sz w:val="20"/>
          <w:szCs w:val="20"/>
          <w:lang w:val="en"/>
        </w:rPr>
      </w:pPr>
    </w:p>
    <w:sectPr w:rsidR="00A942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D11F0" w14:textId="77777777" w:rsidR="001C3A68" w:rsidRDefault="001C3A68" w:rsidP="001C3A68">
      <w:r>
        <w:separator/>
      </w:r>
    </w:p>
  </w:endnote>
  <w:endnote w:type="continuationSeparator" w:id="0">
    <w:p w14:paraId="65C8D1C1" w14:textId="77777777" w:rsidR="001C3A68" w:rsidRDefault="001C3A68" w:rsidP="001C3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E73B4" w14:textId="77777777" w:rsidR="001C3A68" w:rsidRDefault="001C3A68" w:rsidP="001C3A68">
      <w:r>
        <w:separator/>
      </w:r>
    </w:p>
  </w:footnote>
  <w:footnote w:type="continuationSeparator" w:id="0">
    <w:p w14:paraId="17C9AFDC" w14:textId="77777777" w:rsidR="001C3A68" w:rsidRDefault="001C3A68" w:rsidP="001C3A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D0853"/>
    <w:multiLevelType w:val="multilevel"/>
    <w:tmpl w:val="F3269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B4E33"/>
    <w:multiLevelType w:val="multilevel"/>
    <w:tmpl w:val="7E785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C6944"/>
    <w:multiLevelType w:val="multilevel"/>
    <w:tmpl w:val="245E9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E4CB8"/>
    <w:multiLevelType w:val="multilevel"/>
    <w:tmpl w:val="E5C07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C585D"/>
    <w:multiLevelType w:val="multilevel"/>
    <w:tmpl w:val="7222E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D3CFA"/>
    <w:multiLevelType w:val="multilevel"/>
    <w:tmpl w:val="F7008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F3E1B"/>
    <w:multiLevelType w:val="multilevel"/>
    <w:tmpl w:val="839EE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640E3"/>
    <w:multiLevelType w:val="multilevel"/>
    <w:tmpl w:val="F8020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80284"/>
    <w:multiLevelType w:val="multilevel"/>
    <w:tmpl w:val="75385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20E3C"/>
    <w:multiLevelType w:val="multilevel"/>
    <w:tmpl w:val="7F6A8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04BFC"/>
    <w:multiLevelType w:val="multilevel"/>
    <w:tmpl w:val="93024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B27F5"/>
    <w:multiLevelType w:val="multilevel"/>
    <w:tmpl w:val="4720F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975FC8"/>
    <w:multiLevelType w:val="multilevel"/>
    <w:tmpl w:val="9C0E2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3730A"/>
    <w:multiLevelType w:val="multilevel"/>
    <w:tmpl w:val="262CC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80D60"/>
    <w:multiLevelType w:val="multilevel"/>
    <w:tmpl w:val="7DC42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2B1B77"/>
    <w:multiLevelType w:val="multilevel"/>
    <w:tmpl w:val="B5B2E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333F7"/>
    <w:multiLevelType w:val="multilevel"/>
    <w:tmpl w:val="94F29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558CA"/>
    <w:multiLevelType w:val="multilevel"/>
    <w:tmpl w:val="1C0C4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544FF1"/>
    <w:multiLevelType w:val="multilevel"/>
    <w:tmpl w:val="3DBA8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31AD9"/>
    <w:multiLevelType w:val="multilevel"/>
    <w:tmpl w:val="3F621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336D24"/>
    <w:multiLevelType w:val="multilevel"/>
    <w:tmpl w:val="8196B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E111D9"/>
    <w:multiLevelType w:val="multilevel"/>
    <w:tmpl w:val="C52CB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AF7BA8"/>
    <w:multiLevelType w:val="multilevel"/>
    <w:tmpl w:val="687A9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703836"/>
    <w:multiLevelType w:val="multilevel"/>
    <w:tmpl w:val="3EB88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682CA7"/>
    <w:multiLevelType w:val="multilevel"/>
    <w:tmpl w:val="81261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F6328"/>
    <w:multiLevelType w:val="multilevel"/>
    <w:tmpl w:val="5F72F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5332A5"/>
    <w:multiLevelType w:val="multilevel"/>
    <w:tmpl w:val="39B8D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7F66E4"/>
    <w:multiLevelType w:val="multilevel"/>
    <w:tmpl w:val="FCC4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6B683A"/>
    <w:multiLevelType w:val="multilevel"/>
    <w:tmpl w:val="71B24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C02049"/>
    <w:multiLevelType w:val="multilevel"/>
    <w:tmpl w:val="A6D6C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5400EC"/>
    <w:multiLevelType w:val="multilevel"/>
    <w:tmpl w:val="F9D04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E76820"/>
    <w:multiLevelType w:val="multilevel"/>
    <w:tmpl w:val="C0DEB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0F66A2"/>
    <w:multiLevelType w:val="multilevel"/>
    <w:tmpl w:val="29D8C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30"/>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9"/>
    <w:lvlOverride w:ilvl="0"/>
    <w:lvlOverride w:ilvl="1"/>
    <w:lvlOverride w:ilvl="2"/>
    <w:lvlOverride w:ilvl="3"/>
    <w:lvlOverride w:ilvl="4"/>
    <w:lvlOverride w:ilvl="5"/>
    <w:lvlOverride w:ilvl="6"/>
    <w:lvlOverride w:ilvl="7"/>
    <w:lvlOverride w:ilvl="8"/>
  </w:num>
  <w:num w:numId="5">
    <w:abstractNumId w:val="13"/>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28"/>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 w:numId="9">
    <w:abstractNumId w:val="31"/>
    <w:lvlOverride w:ilvl="0"/>
    <w:lvlOverride w:ilvl="1"/>
    <w:lvlOverride w:ilvl="2"/>
    <w:lvlOverride w:ilvl="3"/>
    <w:lvlOverride w:ilvl="4"/>
    <w:lvlOverride w:ilvl="5"/>
    <w:lvlOverride w:ilvl="6"/>
    <w:lvlOverride w:ilvl="7"/>
    <w:lvlOverride w:ilvl="8"/>
  </w:num>
  <w:num w:numId="10">
    <w:abstractNumId w:val="7"/>
    <w:lvlOverride w:ilvl="0"/>
    <w:lvlOverride w:ilvl="1"/>
    <w:lvlOverride w:ilvl="2"/>
    <w:lvlOverride w:ilvl="3"/>
    <w:lvlOverride w:ilvl="4"/>
    <w:lvlOverride w:ilvl="5"/>
    <w:lvlOverride w:ilvl="6"/>
    <w:lvlOverride w:ilvl="7"/>
    <w:lvlOverride w:ilvl="8"/>
  </w:num>
  <w:num w:numId="11">
    <w:abstractNumId w:val="8"/>
    <w:lvlOverride w:ilvl="0"/>
    <w:lvlOverride w:ilvl="1"/>
    <w:lvlOverride w:ilvl="2"/>
    <w:lvlOverride w:ilvl="3"/>
    <w:lvlOverride w:ilvl="4"/>
    <w:lvlOverride w:ilvl="5"/>
    <w:lvlOverride w:ilvl="6"/>
    <w:lvlOverride w:ilvl="7"/>
    <w:lvlOverride w:ilvl="8"/>
  </w:num>
  <w:num w:numId="12">
    <w:abstractNumId w:val="16"/>
    <w:lvlOverride w:ilvl="0"/>
    <w:lvlOverride w:ilvl="1"/>
    <w:lvlOverride w:ilvl="2"/>
    <w:lvlOverride w:ilvl="3"/>
    <w:lvlOverride w:ilvl="4"/>
    <w:lvlOverride w:ilvl="5"/>
    <w:lvlOverride w:ilvl="6"/>
    <w:lvlOverride w:ilvl="7"/>
    <w:lvlOverride w:ilvl="8"/>
  </w:num>
  <w:num w:numId="13">
    <w:abstractNumId w:val="27"/>
    <w:lvlOverride w:ilvl="0"/>
    <w:lvlOverride w:ilvl="1"/>
    <w:lvlOverride w:ilvl="2"/>
    <w:lvlOverride w:ilvl="3"/>
    <w:lvlOverride w:ilvl="4"/>
    <w:lvlOverride w:ilvl="5"/>
    <w:lvlOverride w:ilvl="6"/>
    <w:lvlOverride w:ilvl="7"/>
    <w:lvlOverride w:ilvl="8"/>
  </w:num>
  <w:num w:numId="14">
    <w:abstractNumId w:val="12"/>
    <w:lvlOverride w:ilvl="0"/>
    <w:lvlOverride w:ilvl="1"/>
    <w:lvlOverride w:ilvl="2"/>
    <w:lvlOverride w:ilvl="3"/>
    <w:lvlOverride w:ilvl="4"/>
    <w:lvlOverride w:ilvl="5"/>
    <w:lvlOverride w:ilvl="6"/>
    <w:lvlOverride w:ilvl="7"/>
    <w:lvlOverride w:ilvl="8"/>
  </w:num>
  <w:num w:numId="15">
    <w:abstractNumId w:val="4"/>
    <w:lvlOverride w:ilvl="0"/>
    <w:lvlOverride w:ilvl="1"/>
    <w:lvlOverride w:ilvl="2"/>
    <w:lvlOverride w:ilvl="3"/>
    <w:lvlOverride w:ilvl="4"/>
    <w:lvlOverride w:ilvl="5"/>
    <w:lvlOverride w:ilvl="6"/>
    <w:lvlOverride w:ilvl="7"/>
    <w:lvlOverride w:ilvl="8"/>
  </w:num>
  <w:num w:numId="16">
    <w:abstractNumId w:val="10"/>
    <w:lvlOverride w:ilvl="0"/>
    <w:lvlOverride w:ilvl="1"/>
    <w:lvlOverride w:ilvl="2"/>
    <w:lvlOverride w:ilvl="3"/>
    <w:lvlOverride w:ilvl="4"/>
    <w:lvlOverride w:ilvl="5"/>
    <w:lvlOverride w:ilvl="6"/>
    <w:lvlOverride w:ilvl="7"/>
    <w:lvlOverride w:ilvl="8"/>
  </w:num>
  <w:num w:numId="17">
    <w:abstractNumId w:val="11"/>
    <w:lvlOverride w:ilvl="0"/>
    <w:lvlOverride w:ilvl="1"/>
    <w:lvlOverride w:ilvl="2"/>
    <w:lvlOverride w:ilvl="3"/>
    <w:lvlOverride w:ilvl="4"/>
    <w:lvlOverride w:ilvl="5"/>
    <w:lvlOverride w:ilvl="6"/>
    <w:lvlOverride w:ilvl="7"/>
    <w:lvlOverride w:ilvl="8"/>
  </w:num>
  <w:num w:numId="18">
    <w:abstractNumId w:val="26"/>
    <w:lvlOverride w:ilvl="0"/>
    <w:lvlOverride w:ilvl="1"/>
    <w:lvlOverride w:ilvl="2"/>
    <w:lvlOverride w:ilvl="3"/>
    <w:lvlOverride w:ilvl="4"/>
    <w:lvlOverride w:ilvl="5"/>
    <w:lvlOverride w:ilvl="6"/>
    <w:lvlOverride w:ilvl="7"/>
    <w:lvlOverride w:ilvl="8"/>
  </w:num>
  <w:num w:numId="19">
    <w:abstractNumId w:val="14"/>
    <w:lvlOverride w:ilvl="0"/>
    <w:lvlOverride w:ilvl="1"/>
    <w:lvlOverride w:ilvl="2"/>
    <w:lvlOverride w:ilvl="3"/>
    <w:lvlOverride w:ilvl="4"/>
    <w:lvlOverride w:ilvl="5"/>
    <w:lvlOverride w:ilvl="6"/>
    <w:lvlOverride w:ilvl="7"/>
    <w:lvlOverride w:ilvl="8"/>
  </w:num>
  <w:num w:numId="20">
    <w:abstractNumId w:val="15"/>
    <w:lvlOverride w:ilvl="0"/>
    <w:lvlOverride w:ilvl="1"/>
    <w:lvlOverride w:ilvl="2"/>
    <w:lvlOverride w:ilvl="3"/>
    <w:lvlOverride w:ilvl="4"/>
    <w:lvlOverride w:ilvl="5"/>
    <w:lvlOverride w:ilvl="6"/>
    <w:lvlOverride w:ilvl="7"/>
    <w:lvlOverride w:ilvl="8"/>
  </w:num>
  <w:num w:numId="21">
    <w:abstractNumId w:val="18"/>
    <w:lvlOverride w:ilvl="0"/>
    <w:lvlOverride w:ilvl="1"/>
    <w:lvlOverride w:ilvl="2"/>
    <w:lvlOverride w:ilvl="3"/>
    <w:lvlOverride w:ilvl="4"/>
    <w:lvlOverride w:ilvl="5"/>
    <w:lvlOverride w:ilvl="6"/>
    <w:lvlOverride w:ilvl="7"/>
    <w:lvlOverride w:ilvl="8"/>
  </w:num>
  <w:num w:numId="22">
    <w:abstractNumId w:val="20"/>
    <w:lvlOverride w:ilvl="0"/>
    <w:lvlOverride w:ilvl="1"/>
    <w:lvlOverride w:ilvl="2"/>
    <w:lvlOverride w:ilvl="3"/>
    <w:lvlOverride w:ilvl="4"/>
    <w:lvlOverride w:ilvl="5"/>
    <w:lvlOverride w:ilvl="6"/>
    <w:lvlOverride w:ilvl="7"/>
    <w:lvlOverride w:ilvl="8"/>
  </w:num>
  <w:num w:numId="23">
    <w:abstractNumId w:val="25"/>
    <w:lvlOverride w:ilvl="0"/>
    <w:lvlOverride w:ilvl="1"/>
    <w:lvlOverride w:ilvl="2"/>
    <w:lvlOverride w:ilvl="3"/>
    <w:lvlOverride w:ilvl="4"/>
    <w:lvlOverride w:ilvl="5"/>
    <w:lvlOverride w:ilvl="6"/>
    <w:lvlOverride w:ilvl="7"/>
    <w:lvlOverride w:ilvl="8"/>
  </w:num>
  <w:num w:numId="24">
    <w:abstractNumId w:val="22"/>
    <w:lvlOverride w:ilvl="0"/>
    <w:lvlOverride w:ilvl="1"/>
    <w:lvlOverride w:ilvl="2"/>
    <w:lvlOverride w:ilvl="3"/>
    <w:lvlOverride w:ilvl="4"/>
    <w:lvlOverride w:ilvl="5"/>
    <w:lvlOverride w:ilvl="6"/>
    <w:lvlOverride w:ilvl="7"/>
    <w:lvlOverride w:ilvl="8"/>
  </w:num>
  <w:num w:numId="25">
    <w:abstractNumId w:val="17"/>
    <w:lvlOverride w:ilvl="0"/>
    <w:lvlOverride w:ilvl="1"/>
    <w:lvlOverride w:ilvl="2"/>
    <w:lvlOverride w:ilvl="3"/>
    <w:lvlOverride w:ilvl="4"/>
    <w:lvlOverride w:ilvl="5"/>
    <w:lvlOverride w:ilvl="6"/>
    <w:lvlOverride w:ilvl="7"/>
    <w:lvlOverride w:ilvl="8"/>
  </w:num>
  <w:num w:numId="26">
    <w:abstractNumId w:val="23"/>
    <w:lvlOverride w:ilvl="0"/>
    <w:lvlOverride w:ilvl="1"/>
    <w:lvlOverride w:ilvl="2"/>
    <w:lvlOverride w:ilvl="3"/>
    <w:lvlOverride w:ilvl="4"/>
    <w:lvlOverride w:ilvl="5"/>
    <w:lvlOverride w:ilvl="6"/>
    <w:lvlOverride w:ilvl="7"/>
    <w:lvlOverride w:ilvl="8"/>
  </w:num>
  <w:num w:numId="27">
    <w:abstractNumId w:val="24"/>
    <w:lvlOverride w:ilvl="0"/>
    <w:lvlOverride w:ilvl="1"/>
    <w:lvlOverride w:ilvl="2"/>
    <w:lvlOverride w:ilvl="3"/>
    <w:lvlOverride w:ilvl="4"/>
    <w:lvlOverride w:ilvl="5"/>
    <w:lvlOverride w:ilvl="6"/>
    <w:lvlOverride w:ilvl="7"/>
    <w:lvlOverride w:ilvl="8"/>
  </w:num>
  <w:num w:numId="28">
    <w:abstractNumId w:val="29"/>
    <w:lvlOverride w:ilvl="0"/>
    <w:lvlOverride w:ilvl="1"/>
    <w:lvlOverride w:ilvl="2"/>
    <w:lvlOverride w:ilvl="3"/>
    <w:lvlOverride w:ilvl="4"/>
    <w:lvlOverride w:ilvl="5"/>
    <w:lvlOverride w:ilvl="6"/>
    <w:lvlOverride w:ilvl="7"/>
    <w:lvlOverride w:ilvl="8"/>
  </w:num>
  <w:num w:numId="29">
    <w:abstractNumId w:val="5"/>
    <w:lvlOverride w:ilvl="0"/>
    <w:lvlOverride w:ilvl="1"/>
    <w:lvlOverride w:ilvl="2"/>
    <w:lvlOverride w:ilvl="3"/>
    <w:lvlOverride w:ilvl="4"/>
    <w:lvlOverride w:ilvl="5"/>
    <w:lvlOverride w:ilvl="6"/>
    <w:lvlOverride w:ilvl="7"/>
    <w:lvlOverride w:ilvl="8"/>
  </w:num>
  <w:num w:numId="30">
    <w:abstractNumId w:val="3"/>
    <w:lvlOverride w:ilvl="0"/>
    <w:lvlOverride w:ilvl="1"/>
    <w:lvlOverride w:ilvl="2"/>
    <w:lvlOverride w:ilvl="3"/>
    <w:lvlOverride w:ilvl="4"/>
    <w:lvlOverride w:ilvl="5"/>
    <w:lvlOverride w:ilvl="6"/>
    <w:lvlOverride w:ilvl="7"/>
    <w:lvlOverride w:ilvl="8"/>
  </w:num>
  <w:num w:numId="31">
    <w:abstractNumId w:val="32"/>
    <w:lvlOverride w:ilvl="0"/>
    <w:lvlOverride w:ilvl="1"/>
    <w:lvlOverride w:ilvl="2"/>
    <w:lvlOverride w:ilvl="3"/>
    <w:lvlOverride w:ilvl="4"/>
    <w:lvlOverride w:ilvl="5"/>
    <w:lvlOverride w:ilvl="6"/>
    <w:lvlOverride w:ilvl="7"/>
    <w:lvlOverride w:ilvl="8"/>
  </w:num>
  <w:num w:numId="32">
    <w:abstractNumId w:val="21"/>
    <w:lvlOverride w:ilvl="0"/>
    <w:lvlOverride w:ilvl="1"/>
    <w:lvlOverride w:ilvl="2"/>
    <w:lvlOverride w:ilvl="3"/>
    <w:lvlOverride w:ilvl="4"/>
    <w:lvlOverride w:ilvl="5"/>
    <w:lvlOverride w:ilvl="6"/>
    <w:lvlOverride w:ilvl="7"/>
    <w:lvlOverride w:ilvl="8"/>
  </w:num>
  <w:num w:numId="33">
    <w:abstractNumId w:val="19"/>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68"/>
    <w:rsid w:val="001C3A68"/>
    <w:rsid w:val="00251D0E"/>
    <w:rsid w:val="002E5CF0"/>
    <w:rsid w:val="003527AD"/>
    <w:rsid w:val="003B5E28"/>
    <w:rsid w:val="004D643A"/>
    <w:rsid w:val="005A7E99"/>
    <w:rsid w:val="0074791B"/>
    <w:rsid w:val="00786E1F"/>
    <w:rsid w:val="008A23C2"/>
    <w:rsid w:val="0091170E"/>
    <w:rsid w:val="009A45FF"/>
    <w:rsid w:val="009D0E81"/>
    <w:rsid w:val="009D4524"/>
    <w:rsid w:val="00A34150"/>
    <w:rsid w:val="00A94279"/>
    <w:rsid w:val="00AC6639"/>
    <w:rsid w:val="00C674B7"/>
    <w:rsid w:val="00D602EF"/>
    <w:rsid w:val="00D6389E"/>
    <w:rsid w:val="00FB5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1450E1"/>
  <w15:chartTrackingRefBased/>
  <w15:docId w15:val="{892594FA-2587-4C37-9CEF-51B99161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3A68"/>
    <w:pPr>
      <w:spacing w:before="100" w:beforeAutospacing="1" w:after="100" w:afterAutospacing="1"/>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semiHidden/>
    <w:unhideWhenUsed/>
    <w:qFormat/>
    <w:rsid w:val="008A23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6E1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A68"/>
    <w:rPr>
      <w:rFonts w:ascii="Calibri" w:hAnsi="Calibri" w:cs="Calibri"/>
      <w:b/>
      <w:bCs/>
      <w:kern w:val="36"/>
      <w:sz w:val="48"/>
      <w:szCs w:val="48"/>
      <w:lang w:eastAsia="en-GB"/>
    </w:rPr>
  </w:style>
  <w:style w:type="character" w:styleId="Hyperlink">
    <w:name w:val="Hyperlink"/>
    <w:basedOn w:val="DefaultParagraphFont"/>
    <w:uiPriority w:val="99"/>
    <w:unhideWhenUsed/>
    <w:rsid w:val="001C3A68"/>
    <w:rPr>
      <w:color w:val="0000FF"/>
      <w:u w:val="single"/>
    </w:rPr>
  </w:style>
  <w:style w:type="paragraph" w:styleId="NormalWeb">
    <w:name w:val="Normal (Web)"/>
    <w:basedOn w:val="Normal"/>
    <w:uiPriority w:val="99"/>
    <w:unhideWhenUsed/>
    <w:rsid w:val="001C3A68"/>
    <w:pPr>
      <w:spacing w:before="100" w:beforeAutospacing="1" w:after="100" w:afterAutospacing="1"/>
    </w:pPr>
    <w:rPr>
      <w:rFonts w:ascii="Calibri" w:hAnsi="Calibri" w:cs="Calibri"/>
      <w:sz w:val="22"/>
      <w:lang w:eastAsia="en-GB"/>
    </w:rPr>
  </w:style>
  <w:style w:type="paragraph" w:customStyle="1" w:styleId="gdp">
    <w:name w:val="gd_p"/>
    <w:basedOn w:val="Normal"/>
    <w:uiPriority w:val="99"/>
    <w:rsid w:val="001C3A68"/>
    <w:pPr>
      <w:spacing w:before="100" w:beforeAutospacing="1" w:after="100" w:afterAutospacing="1"/>
    </w:pPr>
    <w:rPr>
      <w:rFonts w:ascii="Calibri" w:hAnsi="Calibri" w:cs="Calibri"/>
      <w:sz w:val="22"/>
      <w:lang w:eastAsia="en-GB"/>
    </w:rPr>
  </w:style>
  <w:style w:type="character" w:styleId="Strong">
    <w:name w:val="Strong"/>
    <w:basedOn w:val="DefaultParagraphFont"/>
    <w:uiPriority w:val="22"/>
    <w:qFormat/>
    <w:rsid w:val="001C3A68"/>
    <w:rPr>
      <w:b/>
      <w:bCs/>
    </w:rPr>
  </w:style>
  <w:style w:type="character" w:styleId="Emphasis">
    <w:name w:val="Emphasis"/>
    <w:basedOn w:val="DefaultParagraphFont"/>
    <w:uiPriority w:val="20"/>
    <w:qFormat/>
    <w:rsid w:val="001C3A68"/>
    <w:rPr>
      <w:i/>
      <w:iCs/>
    </w:rPr>
  </w:style>
  <w:style w:type="character" w:customStyle="1" w:styleId="Heading3Char">
    <w:name w:val="Heading 3 Char"/>
    <w:basedOn w:val="DefaultParagraphFont"/>
    <w:link w:val="Heading3"/>
    <w:uiPriority w:val="9"/>
    <w:semiHidden/>
    <w:rsid w:val="00786E1F"/>
    <w:rPr>
      <w:rFonts w:asciiTheme="majorHAnsi" w:eastAsiaTheme="majorEastAsia" w:hAnsiTheme="majorHAnsi" w:cstheme="majorBidi"/>
      <w:color w:val="1F3763" w:themeColor="accent1" w:themeShade="7F"/>
      <w:szCs w:val="24"/>
    </w:rPr>
  </w:style>
  <w:style w:type="character" w:customStyle="1" w:styleId="notranslate">
    <w:name w:val="notranslate"/>
    <w:basedOn w:val="DefaultParagraphFont"/>
    <w:rsid w:val="00D602EF"/>
  </w:style>
  <w:style w:type="character" w:styleId="UnresolvedMention">
    <w:name w:val="Unresolved Mention"/>
    <w:basedOn w:val="DefaultParagraphFont"/>
    <w:uiPriority w:val="99"/>
    <w:semiHidden/>
    <w:unhideWhenUsed/>
    <w:rsid w:val="00D602EF"/>
    <w:rPr>
      <w:color w:val="605E5C"/>
      <w:shd w:val="clear" w:color="auto" w:fill="E1DFDD"/>
    </w:rPr>
  </w:style>
  <w:style w:type="paragraph" w:customStyle="1" w:styleId="classtype">
    <w:name w:val="class_type"/>
    <w:basedOn w:val="Normal"/>
    <w:uiPriority w:val="99"/>
    <w:semiHidden/>
    <w:rsid w:val="00C674B7"/>
    <w:pPr>
      <w:spacing w:before="100" w:beforeAutospacing="1" w:after="100" w:afterAutospacing="1"/>
    </w:pPr>
    <w:rPr>
      <w:rFonts w:ascii="Calibri" w:hAnsi="Calibri" w:cs="Calibri"/>
      <w:sz w:val="22"/>
      <w:lang w:eastAsia="en-GB"/>
    </w:rPr>
  </w:style>
  <w:style w:type="character" w:customStyle="1" w:styleId="Heading2Char">
    <w:name w:val="Heading 2 Char"/>
    <w:basedOn w:val="DefaultParagraphFont"/>
    <w:link w:val="Heading2"/>
    <w:uiPriority w:val="9"/>
    <w:semiHidden/>
    <w:rsid w:val="008A23C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3764">
      <w:bodyDiv w:val="1"/>
      <w:marLeft w:val="0"/>
      <w:marRight w:val="0"/>
      <w:marTop w:val="0"/>
      <w:marBottom w:val="0"/>
      <w:divBdr>
        <w:top w:val="none" w:sz="0" w:space="0" w:color="auto"/>
        <w:left w:val="none" w:sz="0" w:space="0" w:color="auto"/>
        <w:bottom w:val="none" w:sz="0" w:space="0" w:color="auto"/>
        <w:right w:val="none" w:sz="0" w:space="0" w:color="auto"/>
      </w:divBdr>
    </w:div>
    <w:div w:id="53164602">
      <w:bodyDiv w:val="1"/>
      <w:marLeft w:val="0"/>
      <w:marRight w:val="0"/>
      <w:marTop w:val="0"/>
      <w:marBottom w:val="0"/>
      <w:divBdr>
        <w:top w:val="none" w:sz="0" w:space="0" w:color="auto"/>
        <w:left w:val="none" w:sz="0" w:space="0" w:color="auto"/>
        <w:bottom w:val="none" w:sz="0" w:space="0" w:color="auto"/>
        <w:right w:val="none" w:sz="0" w:space="0" w:color="auto"/>
      </w:divBdr>
    </w:div>
    <w:div w:id="113256350">
      <w:bodyDiv w:val="1"/>
      <w:marLeft w:val="0"/>
      <w:marRight w:val="0"/>
      <w:marTop w:val="0"/>
      <w:marBottom w:val="0"/>
      <w:divBdr>
        <w:top w:val="none" w:sz="0" w:space="0" w:color="auto"/>
        <w:left w:val="none" w:sz="0" w:space="0" w:color="auto"/>
        <w:bottom w:val="none" w:sz="0" w:space="0" w:color="auto"/>
        <w:right w:val="none" w:sz="0" w:space="0" w:color="auto"/>
      </w:divBdr>
    </w:div>
    <w:div w:id="208226780">
      <w:bodyDiv w:val="1"/>
      <w:marLeft w:val="0"/>
      <w:marRight w:val="0"/>
      <w:marTop w:val="0"/>
      <w:marBottom w:val="0"/>
      <w:divBdr>
        <w:top w:val="none" w:sz="0" w:space="0" w:color="auto"/>
        <w:left w:val="none" w:sz="0" w:space="0" w:color="auto"/>
        <w:bottom w:val="none" w:sz="0" w:space="0" w:color="auto"/>
        <w:right w:val="none" w:sz="0" w:space="0" w:color="auto"/>
      </w:divBdr>
    </w:div>
    <w:div w:id="292101361">
      <w:bodyDiv w:val="1"/>
      <w:marLeft w:val="0"/>
      <w:marRight w:val="0"/>
      <w:marTop w:val="0"/>
      <w:marBottom w:val="0"/>
      <w:divBdr>
        <w:top w:val="none" w:sz="0" w:space="0" w:color="auto"/>
        <w:left w:val="none" w:sz="0" w:space="0" w:color="auto"/>
        <w:bottom w:val="none" w:sz="0" w:space="0" w:color="auto"/>
        <w:right w:val="none" w:sz="0" w:space="0" w:color="auto"/>
      </w:divBdr>
    </w:div>
    <w:div w:id="335617310">
      <w:bodyDiv w:val="1"/>
      <w:marLeft w:val="0"/>
      <w:marRight w:val="0"/>
      <w:marTop w:val="0"/>
      <w:marBottom w:val="0"/>
      <w:divBdr>
        <w:top w:val="none" w:sz="0" w:space="0" w:color="auto"/>
        <w:left w:val="none" w:sz="0" w:space="0" w:color="auto"/>
        <w:bottom w:val="none" w:sz="0" w:space="0" w:color="auto"/>
        <w:right w:val="none" w:sz="0" w:space="0" w:color="auto"/>
      </w:divBdr>
    </w:div>
    <w:div w:id="344285769">
      <w:bodyDiv w:val="1"/>
      <w:marLeft w:val="0"/>
      <w:marRight w:val="0"/>
      <w:marTop w:val="0"/>
      <w:marBottom w:val="0"/>
      <w:divBdr>
        <w:top w:val="none" w:sz="0" w:space="0" w:color="auto"/>
        <w:left w:val="none" w:sz="0" w:space="0" w:color="auto"/>
        <w:bottom w:val="none" w:sz="0" w:space="0" w:color="auto"/>
        <w:right w:val="none" w:sz="0" w:space="0" w:color="auto"/>
      </w:divBdr>
    </w:div>
    <w:div w:id="357853087">
      <w:bodyDiv w:val="1"/>
      <w:marLeft w:val="0"/>
      <w:marRight w:val="0"/>
      <w:marTop w:val="0"/>
      <w:marBottom w:val="0"/>
      <w:divBdr>
        <w:top w:val="none" w:sz="0" w:space="0" w:color="auto"/>
        <w:left w:val="none" w:sz="0" w:space="0" w:color="auto"/>
        <w:bottom w:val="none" w:sz="0" w:space="0" w:color="auto"/>
        <w:right w:val="none" w:sz="0" w:space="0" w:color="auto"/>
      </w:divBdr>
    </w:div>
    <w:div w:id="380204036">
      <w:bodyDiv w:val="1"/>
      <w:marLeft w:val="0"/>
      <w:marRight w:val="0"/>
      <w:marTop w:val="0"/>
      <w:marBottom w:val="0"/>
      <w:divBdr>
        <w:top w:val="none" w:sz="0" w:space="0" w:color="auto"/>
        <w:left w:val="none" w:sz="0" w:space="0" w:color="auto"/>
        <w:bottom w:val="none" w:sz="0" w:space="0" w:color="auto"/>
        <w:right w:val="none" w:sz="0" w:space="0" w:color="auto"/>
      </w:divBdr>
    </w:div>
    <w:div w:id="410543761">
      <w:bodyDiv w:val="1"/>
      <w:marLeft w:val="0"/>
      <w:marRight w:val="0"/>
      <w:marTop w:val="0"/>
      <w:marBottom w:val="0"/>
      <w:divBdr>
        <w:top w:val="none" w:sz="0" w:space="0" w:color="auto"/>
        <w:left w:val="none" w:sz="0" w:space="0" w:color="auto"/>
        <w:bottom w:val="none" w:sz="0" w:space="0" w:color="auto"/>
        <w:right w:val="none" w:sz="0" w:space="0" w:color="auto"/>
      </w:divBdr>
    </w:div>
    <w:div w:id="414009612">
      <w:bodyDiv w:val="1"/>
      <w:marLeft w:val="0"/>
      <w:marRight w:val="0"/>
      <w:marTop w:val="0"/>
      <w:marBottom w:val="0"/>
      <w:divBdr>
        <w:top w:val="none" w:sz="0" w:space="0" w:color="auto"/>
        <w:left w:val="none" w:sz="0" w:space="0" w:color="auto"/>
        <w:bottom w:val="none" w:sz="0" w:space="0" w:color="auto"/>
        <w:right w:val="none" w:sz="0" w:space="0" w:color="auto"/>
      </w:divBdr>
    </w:div>
    <w:div w:id="416484848">
      <w:bodyDiv w:val="1"/>
      <w:marLeft w:val="0"/>
      <w:marRight w:val="0"/>
      <w:marTop w:val="0"/>
      <w:marBottom w:val="0"/>
      <w:divBdr>
        <w:top w:val="none" w:sz="0" w:space="0" w:color="auto"/>
        <w:left w:val="none" w:sz="0" w:space="0" w:color="auto"/>
        <w:bottom w:val="none" w:sz="0" w:space="0" w:color="auto"/>
        <w:right w:val="none" w:sz="0" w:space="0" w:color="auto"/>
      </w:divBdr>
    </w:div>
    <w:div w:id="462967841">
      <w:bodyDiv w:val="1"/>
      <w:marLeft w:val="0"/>
      <w:marRight w:val="0"/>
      <w:marTop w:val="0"/>
      <w:marBottom w:val="0"/>
      <w:divBdr>
        <w:top w:val="none" w:sz="0" w:space="0" w:color="auto"/>
        <w:left w:val="none" w:sz="0" w:space="0" w:color="auto"/>
        <w:bottom w:val="none" w:sz="0" w:space="0" w:color="auto"/>
        <w:right w:val="none" w:sz="0" w:space="0" w:color="auto"/>
      </w:divBdr>
    </w:div>
    <w:div w:id="523445620">
      <w:bodyDiv w:val="1"/>
      <w:marLeft w:val="0"/>
      <w:marRight w:val="0"/>
      <w:marTop w:val="0"/>
      <w:marBottom w:val="0"/>
      <w:divBdr>
        <w:top w:val="none" w:sz="0" w:space="0" w:color="auto"/>
        <w:left w:val="none" w:sz="0" w:space="0" w:color="auto"/>
        <w:bottom w:val="none" w:sz="0" w:space="0" w:color="auto"/>
        <w:right w:val="none" w:sz="0" w:space="0" w:color="auto"/>
      </w:divBdr>
    </w:div>
    <w:div w:id="564803706">
      <w:bodyDiv w:val="1"/>
      <w:marLeft w:val="0"/>
      <w:marRight w:val="0"/>
      <w:marTop w:val="0"/>
      <w:marBottom w:val="0"/>
      <w:divBdr>
        <w:top w:val="none" w:sz="0" w:space="0" w:color="auto"/>
        <w:left w:val="none" w:sz="0" w:space="0" w:color="auto"/>
        <w:bottom w:val="none" w:sz="0" w:space="0" w:color="auto"/>
        <w:right w:val="none" w:sz="0" w:space="0" w:color="auto"/>
      </w:divBdr>
    </w:div>
    <w:div w:id="590315233">
      <w:bodyDiv w:val="1"/>
      <w:marLeft w:val="0"/>
      <w:marRight w:val="0"/>
      <w:marTop w:val="0"/>
      <w:marBottom w:val="0"/>
      <w:divBdr>
        <w:top w:val="none" w:sz="0" w:space="0" w:color="auto"/>
        <w:left w:val="none" w:sz="0" w:space="0" w:color="auto"/>
        <w:bottom w:val="none" w:sz="0" w:space="0" w:color="auto"/>
        <w:right w:val="none" w:sz="0" w:space="0" w:color="auto"/>
      </w:divBdr>
    </w:div>
    <w:div w:id="620114799">
      <w:bodyDiv w:val="1"/>
      <w:marLeft w:val="0"/>
      <w:marRight w:val="0"/>
      <w:marTop w:val="0"/>
      <w:marBottom w:val="0"/>
      <w:divBdr>
        <w:top w:val="none" w:sz="0" w:space="0" w:color="auto"/>
        <w:left w:val="none" w:sz="0" w:space="0" w:color="auto"/>
        <w:bottom w:val="none" w:sz="0" w:space="0" w:color="auto"/>
        <w:right w:val="none" w:sz="0" w:space="0" w:color="auto"/>
      </w:divBdr>
    </w:div>
    <w:div w:id="716469703">
      <w:bodyDiv w:val="1"/>
      <w:marLeft w:val="0"/>
      <w:marRight w:val="0"/>
      <w:marTop w:val="0"/>
      <w:marBottom w:val="0"/>
      <w:divBdr>
        <w:top w:val="none" w:sz="0" w:space="0" w:color="auto"/>
        <w:left w:val="none" w:sz="0" w:space="0" w:color="auto"/>
        <w:bottom w:val="none" w:sz="0" w:space="0" w:color="auto"/>
        <w:right w:val="none" w:sz="0" w:space="0" w:color="auto"/>
      </w:divBdr>
    </w:div>
    <w:div w:id="781874788">
      <w:bodyDiv w:val="1"/>
      <w:marLeft w:val="0"/>
      <w:marRight w:val="0"/>
      <w:marTop w:val="0"/>
      <w:marBottom w:val="0"/>
      <w:divBdr>
        <w:top w:val="none" w:sz="0" w:space="0" w:color="auto"/>
        <w:left w:val="none" w:sz="0" w:space="0" w:color="auto"/>
        <w:bottom w:val="none" w:sz="0" w:space="0" w:color="auto"/>
        <w:right w:val="none" w:sz="0" w:space="0" w:color="auto"/>
      </w:divBdr>
    </w:div>
    <w:div w:id="798455948">
      <w:bodyDiv w:val="1"/>
      <w:marLeft w:val="0"/>
      <w:marRight w:val="0"/>
      <w:marTop w:val="0"/>
      <w:marBottom w:val="0"/>
      <w:divBdr>
        <w:top w:val="none" w:sz="0" w:space="0" w:color="auto"/>
        <w:left w:val="none" w:sz="0" w:space="0" w:color="auto"/>
        <w:bottom w:val="none" w:sz="0" w:space="0" w:color="auto"/>
        <w:right w:val="none" w:sz="0" w:space="0" w:color="auto"/>
      </w:divBdr>
    </w:div>
    <w:div w:id="829253498">
      <w:bodyDiv w:val="1"/>
      <w:marLeft w:val="0"/>
      <w:marRight w:val="0"/>
      <w:marTop w:val="0"/>
      <w:marBottom w:val="0"/>
      <w:divBdr>
        <w:top w:val="none" w:sz="0" w:space="0" w:color="auto"/>
        <w:left w:val="none" w:sz="0" w:space="0" w:color="auto"/>
        <w:bottom w:val="none" w:sz="0" w:space="0" w:color="auto"/>
        <w:right w:val="none" w:sz="0" w:space="0" w:color="auto"/>
      </w:divBdr>
    </w:div>
    <w:div w:id="858738965">
      <w:bodyDiv w:val="1"/>
      <w:marLeft w:val="0"/>
      <w:marRight w:val="0"/>
      <w:marTop w:val="0"/>
      <w:marBottom w:val="0"/>
      <w:divBdr>
        <w:top w:val="none" w:sz="0" w:space="0" w:color="auto"/>
        <w:left w:val="none" w:sz="0" w:space="0" w:color="auto"/>
        <w:bottom w:val="none" w:sz="0" w:space="0" w:color="auto"/>
        <w:right w:val="none" w:sz="0" w:space="0" w:color="auto"/>
      </w:divBdr>
    </w:div>
    <w:div w:id="888297087">
      <w:bodyDiv w:val="1"/>
      <w:marLeft w:val="0"/>
      <w:marRight w:val="0"/>
      <w:marTop w:val="0"/>
      <w:marBottom w:val="0"/>
      <w:divBdr>
        <w:top w:val="none" w:sz="0" w:space="0" w:color="auto"/>
        <w:left w:val="none" w:sz="0" w:space="0" w:color="auto"/>
        <w:bottom w:val="none" w:sz="0" w:space="0" w:color="auto"/>
        <w:right w:val="none" w:sz="0" w:space="0" w:color="auto"/>
      </w:divBdr>
    </w:div>
    <w:div w:id="909578881">
      <w:bodyDiv w:val="1"/>
      <w:marLeft w:val="0"/>
      <w:marRight w:val="0"/>
      <w:marTop w:val="0"/>
      <w:marBottom w:val="0"/>
      <w:divBdr>
        <w:top w:val="none" w:sz="0" w:space="0" w:color="auto"/>
        <w:left w:val="none" w:sz="0" w:space="0" w:color="auto"/>
        <w:bottom w:val="none" w:sz="0" w:space="0" w:color="auto"/>
        <w:right w:val="none" w:sz="0" w:space="0" w:color="auto"/>
      </w:divBdr>
    </w:div>
    <w:div w:id="929041328">
      <w:bodyDiv w:val="1"/>
      <w:marLeft w:val="0"/>
      <w:marRight w:val="0"/>
      <w:marTop w:val="0"/>
      <w:marBottom w:val="0"/>
      <w:divBdr>
        <w:top w:val="none" w:sz="0" w:space="0" w:color="auto"/>
        <w:left w:val="none" w:sz="0" w:space="0" w:color="auto"/>
        <w:bottom w:val="none" w:sz="0" w:space="0" w:color="auto"/>
        <w:right w:val="none" w:sz="0" w:space="0" w:color="auto"/>
      </w:divBdr>
    </w:div>
    <w:div w:id="960111483">
      <w:bodyDiv w:val="1"/>
      <w:marLeft w:val="0"/>
      <w:marRight w:val="0"/>
      <w:marTop w:val="0"/>
      <w:marBottom w:val="0"/>
      <w:divBdr>
        <w:top w:val="none" w:sz="0" w:space="0" w:color="auto"/>
        <w:left w:val="none" w:sz="0" w:space="0" w:color="auto"/>
        <w:bottom w:val="none" w:sz="0" w:space="0" w:color="auto"/>
        <w:right w:val="none" w:sz="0" w:space="0" w:color="auto"/>
      </w:divBdr>
    </w:div>
    <w:div w:id="975452678">
      <w:bodyDiv w:val="1"/>
      <w:marLeft w:val="0"/>
      <w:marRight w:val="0"/>
      <w:marTop w:val="0"/>
      <w:marBottom w:val="0"/>
      <w:divBdr>
        <w:top w:val="none" w:sz="0" w:space="0" w:color="auto"/>
        <w:left w:val="none" w:sz="0" w:space="0" w:color="auto"/>
        <w:bottom w:val="none" w:sz="0" w:space="0" w:color="auto"/>
        <w:right w:val="none" w:sz="0" w:space="0" w:color="auto"/>
      </w:divBdr>
    </w:div>
    <w:div w:id="986935872">
      <w:bodyDiv w:val="1"/>
      <w:marLeft w:val="0"/>
      <w:marRight w:val="0"/>
      <w:marTop w:val="0"/>
      <w:marBottom w:val="0"/>
      <w:divBdr>
        <w:top w:val="none" w:sz="0" w:space="0" w:color="auto"/>
        <w:left w:val="none" w:sz="0" w:space="0" w:color="auto"/>
        <w:bottom w:val="none" w:sz="0" w:space="0" w:color="auto"/>
        <w:right w:val="none" w:sz="0" w:space="0" w:color="auto"/>
      </w:divBdr>
    </w:div>
    <w:div w:id="1044251728">
      <w:bodyDiv w:val="1"/>
      <w:marLeft w:val="0"/>
      <w:marRight w:val="0"/>
      <w:marTop w:val="0"/>
      <w:marBottom w:val="0"/>
      <w:divBdr>
        <w:top w:val="none" w:sz="0" w:space="0" w:color="auto"/>
        <w:left w:val="none" w:sz="0" w:space="0" w:color="auto"/>
        <w:bottom w:val="none" w:sz="0" w:space="0" w:color="auto"/>
        <w:right w:val="none" w:sz="0" w:space="0" w:color="auto"/>
      </w:divBdr>
    </w:div>
    <w:div w:id="1055084884">
      <w:bodyDiv w:val="1"/>
      <w:marLeft w:val="0"/>
      <w:marRight w:val="0"/>
      <w:marTop w:val="0"/>
      <w:marBottom w:val="0"/>
      <w:divBdr>
        <w:top w:val="none" w:sz="0" w:space="0" w:color="auto"/>
        <w:left w:val="none" w:sz="0" w:space="0" w:color="auto"/>
        <w:bottom w:val="none" w:sz="0" w:space="0" w:color="auto"/>
        <w:right w:val="none" w:sz="0" w:space="0" w:color="auto"/>
      </w:divBdr>
    </w:div>
    <w:div w:id="1080366541">
      <w:bodyDiv w:val="1"/>
      <w:marLeft w:val="0"/>
      <w:marRight w:val="0"/>
      <w:marTop w:val="0"/>
      <w:marBottom w:val="0"/>
      <w:divBdr>
        <w:top w:val="none" w:sz="0" w:space="0" w:color="auto"/>
        <w:left w:val="none" w:sz="0" w:space="0" w:color="auto"/>
        <w:bottom w:val="none" w:sz="0" w:space="0" w:color="auto"/>
        <w:right w:val="none" w:sz="0" w:space="0" w:color="auto"/>
      </w:divBdr>
    </w:div>
    <w:div w:id="1167288703">
      <w:bodyDiv w:val="1"/>
      <w:marLeft w:val="0"/>
      <w:marRight w:val="0"/>
      <w:marTop w:val="0"/>
      <w:marBottom w:val="0"/>
      <w:divBdr>
        <w:top w:val="none" w:sz="0" w:space="0" w:color="auto"/>
        <w:left w:val="none" w:sz="0" w:space="0" w:color="auto"/>
        <w:bottom w:val="none" w:sz="0" w:space="0" w:color="auto"/>
        <w:right w:val="none" w:sz="0" w:space="0" w:color="auto"/>
      </w:divBdr>
    </w:div>
    <w:div w:id="1171220305">
      <w:bodyDiv w:val="1"/>
      <w:marLeft w:val="0"/>
      <w:marRight w:val="0"/>
      <w:marTop w:val="0"/>
      <w:marBottom w:val="0"/>
      <w:divBdr>
        <w:top w:val="none" w:sz="0" w:space="0" w:color="auto"/>
        <w:left w:val="none" w:sz="0" w:space="0" w:color="auto"/>
        <w:bottom w:val="none" w:sz="0" w:space="0" w:color="auto"/>
        <w:right w:val="none" w:sz="0" w:space="0" w:color="auto"/>
      </w:divBdr>
    </w:div>
    <w:div w:id="1201015067">
      <w:bodyDiv w:val="1"/>
      <w:marLeft w:val="0"/>
      <w:marRight w:val="0"/>
      <w:marTop w:val="0"/>
      <w:marBottom w:val="0"/>
      <w:divBdr>
        <w:top w:val="none" w:sz="0" w:space="0" w:color="auto"/>
        <w:left w:val="none" w:sz="0" w:space="0" w:color="auto"/>
        <w:bottom w:val="none" w:sz="0" w:space="0" w:color="auto"/>
        <w:right w:val="none" w:sz="0" w:space="0" w:color="auto"/>
      </w:divBdr>
    </w:div>
    <w:div w:id="1275362797">
      <w:bodyDiv w:val="1"/>
      <w:marLeft w:val="0"/>
      <w:marRight w:val="0"/>
      <w:marTop w:val="0"/>
      <w:marBottom w:val="0"/>
      <w:divBdr>
        <w:top w:val="none" w:sz="0" w:space="0" w:color="auto"/>
        <w:left w:val="none" w:sz="0" w:space="0" w:color="auto"/>
        <w:bottom w:val="none" w:sz="0" w:space="0" w:color="auto"/>
        <w:right w:val="none" w:sz="0" w:space="0" w:color="auto"/>
      </w:divBdr>
    </w:div>
    <w:div w:id="1317803270">
      <w:bodyDiv w:val="1"/>
      <w:marLeft w:val="0"/>
      <w:marRight w:val="0"/>
      <w:marTop w:val="0"/>
      <w:marBottom w:val="0"/>
      <w:divBdr>
        <w:top w:val="none" w:sz="0" w:space="0" w:color="auto"/>
        <w:left w:val="none" w:sz="0" w:space="0" w:color="auto"/>
        <w:bottom w:val="none" w:sz="0" w:space="0" w:color="auto"/>
        <w:right w:val="none" w:sz="0" w:space="0" w:color="auto"/>
      </w:divBdr>
    </w:div>
    <w:div w:id="1378705979">
      <w:bodyDiv w:val="1"/>
      <w:marLeft w:val="0"/>
      <w:marRight w:val="0"/>
      <w:marTop w:val="0"/>
      <w:marBottom w:val="0"/>
      <w:divBdr>
        <w:top w:val="none" w:sz="0" w:space="0" w:color="auto"/>
        <w:left w:val="none" w:sz="0" w:space="0" w:color="auto"/>
        <w:bottom w:val="none" w:sz="0" w:space="0" w:color="auto"/>
        <w:right w:val="none" w:sz="0" w:space="0" w:color="auto"/>
      </w:divBdr>
    </w:div>
    <w:div w:id="1391273459">
      <w:bodyDiv w:val="1"/>
      <w:marLeft w:val="0"/>
      <w:marRight w:val="0"/>
      <w:marTop w:val="0"/>
      <w:marBottom w:val="0"/>
      <w:divBdr>
        <w:top w:val="none" w:sz="0" w:space="0" w:color="auto"/>
        <w:left w:val="none" w:sz="0" w:space="0" w:color="auto"/>
        <w:bottom w:val="none" w:sz="0" w:space="0" w:color="auto"/>
        <w:right w:val="none" w:sz="0" w:space="0" w:color="auto"/>
      </w:divBdr>
    </w:div>
    <w:div w:id="1446457678">
      <w:bodyDiv w:val="1"/>
      <w:marLeft w:val="0"/>
      <w:marRight w:val="0"/>
      <w:marTop w:val="0"/>
      <w:marBottom w:val="0"/>
      <w:divBdr>
        <w:top w:val="none" w:sz="0" w:space="0" w:color="auto"/>
        <w:left w:val="none" w:sz="0" w:space="0" w:color="auto"/>
        <w:bottom w:val="none" w:sz="0" w:space="0" w:color="auto"/>
        <w:right w:val="none" w:sz="0" w:space="0" w:color="auto"/>
      </w:divBdr>
    </w:div>
    <w:div w:id="1476097986">
      <w:bodyDiv w:val="1"/>
      <w:marLeft w:val="0"/>
      <w:marRight w:val="0"/>
      <w:marTop w:val="0"/>
      <w:marBottom w:val="0"/>
      <w:divBdr>
        <w:top w:val="none" w:sz="0" w:space="0" w:color="auto"/>
        <w:left w:val="none" w:sz="0" w:space="0" w:color="auto"/>
        <w:bottom w:val="none" w:sz="0" w:space="0" w:color="auto"/>
        <w:right w:val="none" w:sz="0" w:space="0" w:color="auto"/>
      </w:divBdr>
    </w:div>
    <w:div w:id="1508904922">
      <w:bodyDiv w:val="1"/>
      <w:marLeft w:val="0"/>
      <w:marRight w:val="0"/>
      <w:marTop w:val="0"/>
      <w:marBottom w:val="0"/>
      <w:divBdr>
        <w:top w:val="none" w:sz="0" w:space="0" w:color="auto"/>
        <w:left w:val="none" w:sz="0" w:space="0" w:color="auto"/>
        <w:bottom w:val="none" w:sz="0" w:space="0" w:color="auto"/>
        <w:right w:val="none" w:sz="0" w:space="0" w:color="auto"/>
      </w:divBdr>
    </w:div>
    <w:div w:id="1562793172">
      <w:bodyDiv w:val="1"/>
      <w:marLeft w:val="0"/>
      <w:marRight w:val="0"/>
      <w:marTop w:val="0"/>
      <w:marBottom w:val="0"/>
      <w:divBdr>
        <w:top w:val="none" w:sz="0" w:space="0" w:color="auto"/>
        <w:left w:val="none" w:sz="0" w:space="0" w:color="auto"/>
        <w:bottom w:val="none" w:sz="0" w:space="0" w:color="auto"/>
        <w:right w:val="none" w:sz="0" w:space="0" w:color="auto"/>
      </w:divBdr>
    </w:div>
    <w:div w:id="1565524115">
      <w:bodyDiv w:val="1"/>
      <w:marLeft w:val="0"/>
      <w:marRight w:val="0"/>
      <w:marTop w:val="0"/>
      <w:marBottom w:val="0"/>
      <w:divBdr>
        <w:top w:val="none" w:sz="0" w:space="0" w:color="auto"/>
        <w:left w:val="none" w:sz="0" w:space="0" w:color="auto"/>
        <w:bottom w:val="none" w:sz="0" w:space="0" w:color="auto"/>
        <w:right w:val="none" w:sz="0" w:space="0" w:color="auto"/>
      </w:divBdr>
    </w:div>
    <w:div w:id="1588877508">
      <w:bodyDiv w:val="1"/>
      <w:marLeft w:val="0"/>
      <w:marRight w:val="0"/>
      <w:marTop w:val="0"/>
      <w:marBottom w:val="0"/>
      <w:divBdr>
        <w:top w:val="none" w:sz="0" w:space="0" w:color="auto"/>
        <w:left w:val="none" w:sz="0" w:space="0" w:color="auto"/>
        <w:bottom w:val="none" w:sz="0" w:space="0" w:color="auto"/>
        <w:right w:val="none" w:sz="0" w:space="0" w:color="auto"/>
      </w:divBdr>
    </w:div>
    <w:div w:id="1610698009">
      <w:bodyDiv w:val="1"/>
      <w:marLeft w:val="0"/>
      <w:marRight w:val="0"/>
      <w:marTop w:val="0"/>
      <w:marBottom w:val="0"/>
      <w:divBdr>
        <w:top w:val="none" w:sz="0" w:space="0" w:color="auto"/>
        <w:left w:val="none" w:sz="0" w:space="0" w:color="auto"/>
        <w:bottom w:val="none" w:sz="0" w:space="0" w:color="auto"/>
        <w:right w:val="none" w:sz="0" w:space="0" w:color="auto"/>
      </w:divBdr>
    </w:div>
    <w:div w:id="1634600848">
      <w:bodyDiv w:val="1"/>
      <w:marLeft w:val="0"/>
      <w:marRight w:val="0"/>
      <w:marTop w:val="0"/>
      <w:marBottom w:val="0"/>
      <w:divBdr>
        <w:top w:val="none" w:sz="0" w:space="0" w:color="auto"/>
        <w:left w:val="none" w:sz="0" w:space="0" w:color="auto"/>
        <w:bottom w:val="none" w:sz="0" w:space="0" w:color="auto"/>
        <w:right w:val="none" w:sz="0" w:space="0" w:color="auto"/>
      </w:divBdr>
    </w:div>
    <w:div w:id="1747609944">
      <w:bodyDiv w:val="1"/>
      <w:marLeft w:val="0"/>
      <w:marRight w:val="0"/>
      <w:marTop w:val="0"/>
      <w:marBottom w:val="0"/>
      <w:divBdr>
        <w:top w:val="none" w:sz="0" w:space="0" w:color="auto"/>
        <w:left w:val="none" w:sz="0" w:space="0" w:color="auto"/>
        <w:bottom w:val="none" w:sz="0" w:space="0" w:color="auto"/>
        <w:right w:val="none" w:sz="0" w:space="0" w:color="auto"/>
      </w:divBdr>
    </w:div>
    <w:div w:id="1780486647">
      <w:bodyDiv w:val="1"/>
      <w:marLeft w:val="0"/>
      <w:marRight w:val="0"/>
      <w:marTop w:val="0"/>
      <w:marBottom w:val="0"/>
      <w:divBdr>
        <w:top w:val="none" w:sz="0" w:space="0" w:color="auto"/>
        <w:left w:val="none" w:sz="0" w:space="0" w:color="auto"/>
        <w:bottom w:val="none" w:sz="0" w:space="0" w:color="auto"/>
        <w:right w:val="none" w:sz="0" w:space="0" w:color="auto"/>
      </w:divBdr>
    </w:div>
    <w:div w:id="1783379063">
      <w:bodyDiv w:val="1"/>
      <w:marLeft w:val="0"/>
      <w:marRight w:val="0"/>
      <w:marTop w:val="0"/>
      <w:marBottom w:val="0"/>
      <w:divBdr>
        <w:top w:val="none" w:sz="0" w:space="0" w:color="auto"/>
        <w:left w:val="none" w:sz="0" w:space="0" w:color="auto"/>
        <w:bottom w:val="none" w:sz="0" w:space="0" w:color="auto"/>
        <w:right w:val="none" w:sz="0" w:space="0" w:color="auto"/>
      </w:divBdr>
    </w:div>
    <w:div w:id="1799102941">
      <w:bodyDiv w:val="1"/>
      <w:marLeft w:val="0"/>
      <w:marRight w:val="0"/>
      <w:marTop w:val="0"/>
      <w:marBottom w:val="0"/>
      <w:divBdr>
        <w:top w:val="none" w:sz="0" w:space="0" w:color="auto"/>
        <w:left w:val="none" w:sz="0" w:space="0" w:color="auto"/>
        <w:bottom w:val="none" w:sz="0" w:space="0" w:color="auto"/>
        <w:right w:val="none" w:sz="0" w:space="0" w:color="auto"/>
      </w:divBdr>
    </w:div>
    <w:div w:id="1841892400">
      <w:bodyDiv w:val="1"/>
      <w:marLeft w:val="0"/>
      <w:marRight w:val="0"/>
      <w:marTop w:val="0"/>
      <w:marBottom w:val="0"/>
      <w:divBdr>
        <w:top w:val="none" w:sz="0" w:space="0" w:color="auto"/>
        <w:left w:val="none" w:sz="0" w:space="0" w:color="auto"/>
        <w:bottom w:val="none" w:sz="0" w:space="0" w:color="auto"/>
        <w:right w:val="none" w:sz="0" w:space="0" w:color="auto"/>
      </w:divBdr>
    </w:div>
    <w:div w:id="1856112606">
      <w:bodyDiv w:val="1"/>
      <w:marLeft w:val="0"/>
      <w:marRight w:val="0"/>
      <w:marTop w:val="0"/>
      <w:marBottom w:val="0"/>
      <w:divBdr>
        <w:top w:val="none" w:sz="0" w:space="0" w:color="auto"/>
        <w:left w:val="none" w:sz="0" w:space="0" w:color="auto"/>
        <w:bottom w:val="none" w:sz="0" w:space="0" w:color="auto"/>
        <w:right w:val="none" w:sz="0" w:space="0" w:color="auto"/>
      </w:divBdr>
    </w:div>
    <w:div w:id="1865485627">
      <w:bodyDiv w:val="1"/>
      <w:marLeft w:val="0"/>
      <w:marRight w:val="0"/>
      <w:marTop w:val="0"/>
      <w:marBottom w:val="0"/>
      <w:divBdr>
        <w:top w:val="none" w:sz="0" w:space="0" w:color="auto"/>
        <w:left w:val="none" w:sz="0" w:space="0" w:color="auto"/>
        <w:bottom w:val="none" w:sz="0" w:space="0" w:color="auto"/>
        <w:right w:val="none" w:sz="0" w:space="0" w:color="auto"/>
      </w:divBdr>
    </w:div>
    <w:div w:id="2009751178">
      <w:bodyDiv w:val="1"/>
      <w:marLeft w:val="0"/>
      <w:marRight w:val="0"/>
      <w:marTop w:val="0"/>
      <w:marBottom w:val="0"/>
      <w:divBdr>
        <w:top w:val="none" w:sz="0" w:space="0" w:color="auto"/>
        <w:left w:val="none" w:sz="0" w:space="0" w:color="auto"/>
        <w:bottom w:val="none" w:sz="0" w:space="0" w:color="auto"/>
        <w:right w:val="none" w:sz="0" w:space="0" w:color="auto"/>
      </w:divBdr>
    </w:div>
    <w:div w:id="2016150601">
      <w:bodyDiv w:val="1"/>
      <w:marLeft w:val="0"/>
      <w:marRight w:val="0"/>
      <w:marTop w:val="0"/>
      <w:marBottom w:val="0"/>
      <w:divBdr>
        <w:top w:val="none" w:sz="0" w:space="0" w:color="auto"/>
        <w:left w:val="none" w:sz="0" w:space="0" w:color="auto"/>
        <w:bottom w:val="none" w:sz="0" w:space="0" w:color="auto"/>
        <w:right w:val="none" w:sz="0" w:space="0" w:color="auto"/>
      </w:divBdr>
    </w:div>
    <w:div w:id="2024089915">
      <w:bodyDiv w:val="1"/>
      <w:marLeft w:val="0"/>
      <w:marRight w:val="0"/>
      <w:marTop w:val="0"/>
      <w:marBottom w:val="0"/>
      <w:divBdr>
        <w:top w:val="none" w:sz="0" w:space="0" w:color="auto"/>
        <w:left w:val="none" w:sz="0" w:space="0" w:color="auto"/>
        <w:bottom w:val="none" w:sz="0" w:space="0" w:color="auto"/>
        <w:right w:val="none" w:sz="0" w:space="0" w:color="auto"/>
      </w:divBdr>
    </w:div>
    <w:div w:id="2121949970">
      <w:bodyDiv w:val="1"/>
      <w:marLeft w:val="0"/>
      <w:marRight w:val="0"/>
      <w:marTop w:val="0"/>
      <w:marBottom w:val="0"/>
      <w:divBdr>
        <w:top w:val="none" w:sz="0" w:space="0" w:color="auto"/>
        <w:left w:val="none" w:sz="0" w:space="0" w:color="auto"/>
        <w:bottom w:val="none" w:sz="0" w:space="0" w:color="auto"/>
        <w:right w:val="none" w:sz="0" w:space="0" w:color="auto"/>
      </w:divBdr>
    </w:div>
    <w:div w:id="214376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02.safelinks.protection.outlook.com/?url=https%3A%2F%2Flnks.gd%2Fl%2FeyJhbGciOiJIUzI1NiJ9.eyJidWxsZXRpbl9saW5rX2lkIjoxMDAsInVyaSI6ImJwMjpjbGljayIsImJ1bGxldGluX2lkIjoiMjAyMTAzMjUuMzc2NzM4MTEiLCJ1cmwiOiJodHRwczovL3dpbGRlcm5lc3Nmb3VuZGF0aW9uLm9yZy51ay9kb21lc3RpYy12aW9sZW5jZS1yZWNvdmVyeS8ifQ.kjxbYP7Gl-Vb-R5xJ0_PEtljEjyPzPyJgNZZjShVERY%2Fs%2F764131813%2Fbr%2F100621611222-l&amp;data=04%7C01%7C%7C8470b126a49244a9a68008d8ef74e4a6%7Ca8b4324f155c4215a0f17ed8cc9a992f%7C0%7C1%7C637522632623057190%7CUnknown%7CTWFpbGZsb3d8eyJWIjoiMC4wLjAwMDAiLCJQIjoiV2luMzIiLCJBTiI6Ik1haWwiLCJXVCI6Mn0%3D%7C1000&amp;sdata=y5cvKcAvaIyfHiXUjI7FEzF6Q90g0DSqKiDdyfdfx0w%3D&amp;reserved=0" TargetMode="External"/><Relationship Id="rId26" Type="http://schemas.openxmlformats.org/officeDocument/2006/relationships/hyperlink" Target="https://eur02.safelinks.protection.outlook.com/?url=https%3A%2F%2Flnks.gd%2Fl%2FeyJhbGciOiJIUzI1NiJ9.eyJidWxsZXRpbl9saW5rX2lkIjoxMDIsInVyaSI6ImJwMjpjbGljayIsImJ1bGxldGluX2lkIjoiMjAyMTAzMjMuMzc1MjA0ODEiLCJ1cmwiOiJodHRwczovL3d3dy5ldmVudGJyaXRlLmNvLnVrL2UvMTQxNzAxMDA4NTMxIn0._zipjxYrp9N8VWi1Zc73ybhJcDbTjprEiklDMwPYZfo%2Fs%2F764131813%2Fbr%2F100487616497-l&amp;data=04%7C01%7C%7C83cbc254fa6647a6d46408d8eddbca37%7Ca8b4324f155c4215a0f17ed8cc9a992f%7C0%7C0%7C637520875545467977%7CUnknown%7CTWFpbGZsb3d8eyJWIjoiMC4wLjAwMDAiLCJQIjoiV2luMzIiLCJBTiI6Ik1haWwiLCJXVCI6Mn0%3D%7C1000&amp;sdata=D2zVqQiQb3GcubzxFlEsCGtkng1duhqe68snVr2%2BWPE%3D&amp;reserved=0"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eur02.safelinks.protection.outlook.com/?url=https%3A%2F%2Flnks.gd%2Fl%2FeyJhbGciOiJIUzI1NiJ9.eyJidWxsZXRpbl9saW5rX2lkIjoxMDEsInVyaSI6ImJwMjpjbGljayIsImJ1bGxldGluX2lkIjoiMjAyMTAzMTEuMzY3NzU5OTEiLCJ1cmwiOiJodHRwOi8vaWt3cm8ub3JnLnVrL2NoaWxkLW1hcnJpYWdlLWFidXNlLyJ9.zoEpgpR7iTxrMYJfXyBhsDSbVf_KaJz_cec3IJKfvyQ%2Fs%2F764131813%2Fbr%2F99759419935-l&amp;data=04%7C01%7C%7Cc518f5fe56d94b344e5308d8e47978a2%7Ca8b4324f155c4215a0f17ed8cc9a992f%7C0%7C0%7C637510557651310365%7CUnknown%7CTWFpbGZsb3d8eyJWIjoiMC4wLjAwMDAiLCJQIjoiV2luMzIiLCJBTiI6Ik1haWwiLCJXVCI6Mn0%3D%7C1000&amp;sdata=tvGXq0PjlMyO5i1o1OKddOZYTxex51VbZXst0u%2FOM8E%3D&amp;reserved=0" TargetMode="External"/><Relationship Id="rId42" Type="http://schemas.openxmlformats.org/officeDocument/2006/relationships/hyperlink" Target="https://eur02.safelinks.protection.outlook.com/?url=https%3A%2F%2Flnks.gd%2Fl%2FeyJhbGciOiJIUzI1NiJ9.eyJidWxsZXRpbl9saW5rX2lkIjoxMDEsInVyaSI6ImJwMjpjbGljayIsImJ1bGxldGluX2lkIjoiMjAyMTAzMDQuMzYzMzM4MDEiLCJ1cmwiOiJodHRwczovL3NldGRhYi5vcmcvIn0.5URCFp7clu2OitjjdhYyVpRp1ASjip4V-AGIoy-tq7Y%2Fs%2F764131813%2Fbr%2F99416848854-l&amp;data=04%7C01%7C%7C10e60726016e4cf0797f08d8df1490df%7Ca8b4324f155c4215a0f17ed8cc9a992f%7C0%7C1%7C637504626711180822%7CUnknown%7CTWFpbGZsb3d8eyJWIjoiMC4wLjAwMDAiLCJQIjoiV2luMzIiLCJBTiI6Ik1haWwiLCJXVCI6Mn0%3D%7C1000&amp;sdata=Sp%2FDuzwGosxM%2FZmYr8%2FFWdb%2BIDogI6GYR0Og9ZZy3SE%3D&amp;reserved=0" TargetMode="External"/><Relationship Id="rId47" Type="http://schemas.openxmlformats.org/officeDocument/2006/relationships/hyperlink" Target="mailto:Domestic.AbuseEssex@essex.gov.uk"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ur02.safelinks.protection.outlook.com/?url=https%3A%2F%2Flnks.gd%2Fl%2FeyJhbGciOiJIUzI1NiJ9.eyJidWxsZXRpbl9saW5rX2lkIjoxMDMsInVyaSI6ImJwMjpjbGljayIsImJ1bGxldGluX2lkIjoiMjAyMTAzMzAuMzc5NDY3MTEiLCJ1cmwiOiJodHRwczovL2V1cjAyLnNhZmVsaW5rcy5wcm90ZWN0aW9uLm91dGxvb2suY29tLz91cmw9aHR0cHMlM0ElMkYlMkZzZXRkYWIub3JnJTJGcHJpdmFjeSUyRiZkYXRhPTA0JTdDMDElN0MlN0NiYmFjMWYzNDhiNWQ0NzNjNmJiZjA4ZDhmMzRhOWE5MiU3Q2E4YjQzMjRmMTU1YzQyMTVhMGYxN2VkOGNjOWE5OTJmJTdDMCU3QzAlN0M2Mzc1MjY4NDkwNjI0NDkzNDElN0NVbmtub3duJTdDVFdGcGJHWnNiM2Q4ZXlKV0lqb2lNQzR3TGpBd01EQWlMQ0pRSWpvaVYybHVNeklpTENKQlRpSTZJazFoYVd3aUxDSlhWQ0k2TW4wJTNEJTdDMTAwMCZzZGF0YT01aWY3dDE0S0VqOFdHcWNZUmtyVklrclZlVWh0UzBaeDBvTEQ1bzhlc1pjJTNEJnJlc2VydmVkPTAifQ._zLlFDXmUoIo8HYzXk9s7ZTjJVSiRvmvGJmgf7149qk%2Fs%2F764131813%2Fbr%2F101183801944-l&amp;data=04%7C01%7C%7C0b24178a85e64c8df2f908d8f37f3de9%7Ca8b4324f155c4215a0f17ed8cc9a992f%7C0%7C0%7C637527075129538777%7CUnknown%7CTWFpbGZsb3d8eyJWIjoiMC4wLjAwMDAiLCJQIjoiV2luMzIiLCJBTiI6Ik1haWwiLCJXVCI6Mn0%3D%7C1000&amp;sdata=lq10uUXQsg4HQUonAPf3C%2FDhtnBbqN%2F6F4aAm7Kp7gk%3D&amp;reserved=0" TargetMode="External"/><Relationship Id="rId17" Type="http://schemas.openxmlformats.org/officeDocument/2006/relationships/hyperlink" Target="mailto:info@wildenressfoundation.org.uk" TargetMode="External"/><Relationship Id="rId25" Type="http://schemas.openxmlformats.org/officeDocument/2006/relationships/hyperlink" Target="https://eur02.safelinks.protection.outlook.com/?url=https%3A%2F%2Flnks.gd%2Fl%2FeyJhbGciOiJIUzI1NiJ9.eyJidWxsZXRpbl9saW5rX2lkIjoxMDEsInVyaSI6ImJwMjpjbGljayIsImJ1bGxldGluX2lkIjoiMjAyMTAzMjMuMzc1MjA0ODEiLCJ1cmwiOiJodHRwczovL3d3dy5ldmVudGJyaXRlLmNvLnVrL2UvMTM3OTIwMzIyMzk3In0.GyunXRrGyN-yjeGnt4hJmrMvAFGr4JKAPew1-024cV0%2Fs%2F764131813%2Fbr%2F100487616497-l&amp;data=04%7C01%7C%7C83cbc254fa6647a6d46408d8eddbca37%7Ca8b4324f155c4215a0f17ed8cc9a992f%7C0%7C0%7C637520875545457982%7CUnknown%7CTWFpbGZsb3d8eyJWIjoiMC4wLjAwMDAiLCJQIjoiV2luMzIiLCJBTiI6Ik1haWwiLCJXVCI6Mn0%3D%7C1000&amp;sdata=HdcTUxux4f%2Bu22c48bL6yj6zsBh8n1w1ypR1QYUDlTI%3D&amp;reserved=0" TargetMode="External"/><Relationship Id="rId33" Type="http://schemas.openxmlformats.org/officeDocument/2006/relationships/hyperlink" Target="https://eur02.safelinks.protection.outlook.com/?url=https%3A%2F%2Flnks.gd%2Fl%2FeyJhbGciOiJIUzI1NiJ9.eyJidWxsZXRpbl9saW5rX2lkIjoxMDAsInVyaSI6ImJwMjpjbGljayIsImJ1bGxldGluX2lkIjoiMjAyMTAzMTEuMzY3NzU5OTEiLCJ1cmwiOiJodHRwczovL3d3dy5zdXJ2ZXltb25rZXkuY28udWsvci9VS2NoaWxkbWFycmlhZ2UifQ.yR8J1S1yRVv3hPidk9CoUNjjquawnQFYAvRKLispW0o%2Fs%2F764131813%2Fbr%2F99759419935-l&amp;data=04%7C01%7C%7Cc518f5fe56d94b344e5308d8e47978a2%7Ca8b4324f155c4215a0f17ed8cc9a992f%7C0%7C0%7C637510557651300365%7CUnknown%7CTWFpbGZsb3d8eyJWIjoiMC4wLjAwMDAiLCJQIjoiV2luMzIiLCJBTiI6Ik1haWwiLCJXVCI6Mn0%3D%7C1000&amp;sdata=IKVSLNg8n0zsriztn30SGdHihAaZ1VzKcjydXGSsrsU%3D&amp;reserved=0" TargetMode="External"/><Relationship Id="rId38" Type="http://schemas.openxmlformats.org/officeDocument/2006/relationships/hyperlink" Target="https://eur02.safelinks.protection.outlook.com/?url=https%3A%2F%2Flnks.gd%2Fl%2FeyJhbGciOiJIUzI1NiJ9.eyJidWxsZXRpbl9saW5rX2lkIjoxMDMsInVyaSI6ImJwMjpjbGljayIsImJ1bGxldGluX2lkIjoiMjAyMTAzMTEuMzY3NzU5OTEiLCJ1cmwiOiJodHRwczovL3NldGRhYi5vcmcvIn0.3e-su2txPvcbG7fceUKoyf_u1lCZznwHqT7w1vTLyl4%2Fs%2F764131813%2Fbr%2F99759419935-l&amp;data=04%7C01%7C%7Cc518f5fe56d94b344e5308d8e47978a2%7Ca8b4324f155c4215a0f17ed8cc9a992f%7C0%7C0%7C637510557651330350%7CUnknown%7CTWFpbGZsb3d8eyJWIjoiMC4wLjAwMDAiLCJQIjoiV2luMzIiLCJBTiI6Ik1haWwiLCJXVCI6Mn0%3D%7C1000&amp;sdata=1MzZ81r6qBmaW1IPX3vy40XXbIukAsXVDScE%2BzJfXBQ%3D&amp;reserved=0" TargetMode="External"/><Relationship Id="rId46" Type="http://schemas.openxmlformats.org/officeDocument/2006/relationships/hyperlink" Target="https://eur02.safelinks.protection.outlook.com/?url=https%3A%2F%2Flnks.gd%2Fl%2FeyJhbGciOiJIUzI1NiJ9.eyJidWxsZXRpbl9saW5rX2lkIjoxMDEsInVyaSI6ImJwMjpjbGljayIsImJ1bGxldGluX2lkIjoiMjAyMTAzMDIuMzYxOTUzMDEiLCJ1cmwiOiJodHRwczovL3NldGRhYi5vcmcvdHJhaW5pbmcvc2V0ZGFiLWRydWctYW5kLWFsY29ob2wtYmFzaWMtYXdhcmVuZXNzLWUtbGVhcm5pbmcvIn0.3f08L3kMDDyz1RVjFHMXLRmjYBNkfauQC5QHiwnDvpk%2Fs%2F764131813%2Fbr%2F98535217645-l&amp;data=04%7C01%7C%7Cb04714c9c48d4718194608d8dd8d6b65%7Ca8b4324f155c4215a0f17ed8cc9a992f%7C0%7C0%7C637502946754039582%7CUnknown%7CTWFpbGZsb3d8eyJWIjoiMC4wLjAwMDAiLCJQIjoiV2luMzIiLCJBTiI6Ik1haWwiLCJXVCI6Mn0%3D%7C1000&amp;sdata=qUtwJTX4DbZpuqqChvKhMhH6RQuMUSdfam2YYp%2BUMWc%3D&amp;reserved=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ur02.safelinks.protection.outlook.com/?url=https%3A%2F%2Flnks.gd%2Fl%2FeyJhbGciOiJIUzI1NiJ9.eyJidWxsZXRpbl9saW5rX2lkIjoxMDEsInVyaSI6ImJwMjpjbGljayIsImJ1bGxldGluX2lkIjoiMjAyMTAzMjUuMzc2NzM4MTEiLCJ1cmwiOiJodHRwczovL3d3dy5hbm5jcmFmdHRydXN0Lm9yZy93cC1jb250ZW50L3VwbG9hZHMvMjAyMS8wMi8xOTA3LUNEQVMtVG9vbGtpdC5wZGYifQ.DsgGwnN0iOlA50bvUh9coCrHapCMwbL18dA7dhEa21E%2Fs%2F764131813%2Fbr%2F100621611222-l&amp;data=04%7C01%7C%7C8470b126a49244a9a68008d8ef74e4a6%7Ca8b4324f155c4215a0f17ed8cc9a992f%7C0%7C1%7C637522632623057190%7CUnknown%7CTWFpbGZsb3d8eyJWIjoiMC4wLjAwMDAiLCJQIjoiV2luMzIiLCJBTiI6Ik1haWwiLCJXVCI6Mn0%3D%7C1000&amp;sdata=s0I%2B5mJynMOWbE60QybEoMQdM14uUswFN%2BT7uDwrjcg%3D&amp;reserved=0" TargetMode="External"/><Relationship Id="rId29" Type="http://schemas.openxmlformats.org/officeDocument/2006/relationships/image" Target="media/image7.jpeg"/><Relationship Id="rId41" Type="http://schemas.openxmlformats.org/officeDocument/2006/relationships/hyperlink" Target="mailto:Domestic.AbuseEssex@essex.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3A%2F%2Flnks.gd%2Fl%2FeyJhbGciOiJIUzI1NiJ9.eyJidWxsZXRpbl9saW5rX2lkIjoxMDIsInVyaSI6ImJwMjpjbGljayIsImJ1bGxldGluX2lkIjoiMjAyMTAzMzAuMzc5NDY3MTEiLCJ1cmwiOiJodHRwczovL3NldGRhYi5vcmcvcmVzb3VyY2Uvc291dGhlbmQtZXNzZXgtdGh1cnJvY2stZG9tZXN0aWMtYWJ1c2UtYm9hcmQtdHJhaW5pbmctY2hhcmdpbmctcG9saWN5LyJ9.KnqdOBQa2t_g9RRtZstoyoVoAuX-MSnLb3VLkPdY7l4%2Fs%2F764131813%2Fbr%2F101183801944-l&amp;data=04%7C01%7C%7C0b24178a85e64c8df2f908d8f37f3de9%7Ca8b4324f155c4215a0f17ed8cc9a992f%7C0%7C0%7C637527075129528779%7CUnknown%7CTWFpbGZsb3d8eyJWIjoiMC4wLjAwMDAiLCJQIjoiV2luMzIiLCJBTiI6Ik1haWwiLCJXVCI6Mn0%3D%7C1000&amp;sdata=LZ1txdBGSUbaSXLmWU4opXOmh684dqO5UV3Oy%2FQjAOc%3D&amp;reserved=0" TargetMode="External"/><Relationship Id="rId24" Type="http://schemas.openxmlformats.org/officeDocument/2006/relationships/hyperlink" Target="https://eur02.safelinks.protection.outlook.com/?url=https%3A%2F%2Flnks.gd%2Fl%2FeyJhbGciOiJIUzI1NiJ9.eyJidWxsZXRpbl9saW5rX2lkIjoxMDAsInVyaSI6ImJwMjpjbGljayIsImJ1bGxldGluX2lkIjoiMjAyMTAzMjMuMzc1MjA0ODEiLCJ1cmwiOiJodHRwczovL3d3dy5ldmVudGJyaXRlLmNvLnVrL2UvMTM3Nzc1NTE5Mjg3In0.buznBj4evtYbu6QvOBtjBAemkUSyDjDL0jTFXsy4Yrg%2Fs%2F764131813%2Fbr%2F100487616497-l&amp;data=04%7C01%7C%7C83cbc254fa6647a6d46408d8eddbca37%7Ca8b4324f155c4215a0f17ed8cc9a992f%7C0%7C0%7C637520875545447989%7CUnknown%7CTWFpbGZsb3d8eyJWIjoiMC4wLjAwMDAiLCJQIjoiV2luMzIiLCJBTiI6Ik1haWwiLCJXVCI6Mn0%3D%7C1000&amp;sdata=uERtJXhPiAEB5pBsDth9wRG9voc9PlDlE24xYqo327I%3D&amp;reserved=0" TargetMode="External"/><Relationship Id="rId32" Type="http://schemas.openxmlformats.org/officeDocument/2006/relationships/image" Target="media/image8.png"/><Relationship Id="rId37" Type="http://schemas.openxmlformats.org/officeDocument/2006/relationships/hyperlink" Target="mailto:Domestic.AbuseEssex@essex.gov.uk" TargetMode="External"/><Relationship Id="rId40" Type="http://schemas.openxmlformats.org/officeDocument/2006/relationships/hyperlink" Target="https://eur02.safelinks.protection.outlook.com/?url=https%3A%2F%2Flnks.gd%2Fl%2FeyJhbGciOiJIUzI1NiJ9.eyJidWxsZXRpbl9saW5rX2lkIjoxMDAsInVyaSI6ImJwMjpjbGljayIsImJ1bGxldGluX2lkIjoiMjAyMTAzMDQuMzYzMzM4MDEiLCJ1cmwiOiJodHRwczovL2Fzc2V0cy5wdWJsaXNoaW5nLnNlcnZpY2UuZ292LnVrL2dvdmVybm1lbnQvdXBsb2Fkcy9zeXN0ZW0vdXBsb2Fkcy9hdHRhY2htZW50X2RhdGEvZmlsZS85NjUzNjEvcmV2aWV3LW9mLXRoZS1jb250cm9sbGluZy1vci1jb2VyY2l2ZS1iZWhhdmlvdXItb2ZmZW5jZS1ob3JyMTIyLnBkZiJ9.1T9ux7pe-DyKiOuxCqbsnndd6_V5G2KkGxmWA3JlpYI%2Fs%2F764131813%2Fbr%2F99416848854-l&amp;data=04%7C01%7C%7C10e60726016e4cf0797f08d8df1490df%7Ca8b4324f155c4215a0f17ed8cc9a992f%7C0%7C1%7C637504626711170825%7CUnknown%7CTWFpbGZsb3d8eyJWIjoiMC4wLjAwMDAiLCJQIjoiV2luMzIiLCJBTiI6Ik1haWwiLCJXVCI6Mn0%3D%7C1000&amp;sdata=4wgHF99G%2BhMpO3lcr5u3EZLywqHBnoY9iZWqgfFn6qs%3D&amp;reserved=0" TargetMode="External"/><Relationship Id="rId45" Type="http://schemas.openxmlformats.org/officeDocument/2006/relationships/hyperlink" Target="https://eur02.safelinks.protection.outlook.com/?url=https%3A%2F%2Flnks.gd%2Fl%2FeyJhbGciOiJIUzI1NiJ9.eyJidWxsZXRpbl9saW5rX2lkIjoxMDAsInVyaSI6ImJwMjpjbGljayIsImJ1bGxldGluX2lkIjoiMjAyMTAzMDIuMzYxOTUzMDEiLCJ1cmwiOiJodHRwczovL3NldGRhYi5vcmcvdHJhaW5pbmcvZG9tZXN0aWMtYWJ1c2UtYmFzaWMtYXdhcmVuZXNzLWVsZWFybmluZy1ndWlkYW5jZS8ifQ.1AEfuKUgZMQuskk118qriiJJnRSPY01AANjwxOvSoPk%2Fs%2F764131813%2Fbr%2F98535217645-l&amp;data=04%7C01%7C%7Cb04714c9c48d4718194608d8dd8d6b65%7Ca8b4324f155c4215a0f17ed8cc9a992f%7C0%7C0%7C637502946754029586%7CUnknown%7CTWFpbGZsb3d8eyJWIjoiMC4wLjAwMDAiLCJQIjoiV2luMzIiLCJBTiI6Ik1haWwiLCJXVCI6Mn0%3D%7C1000&amp;sdata=P%2B%2BIdMqmw%2FkcHb5ZntJSKegPuo%2FlwdwDbmx1ktF2%2F38%3D&amp;reserved=0" TargetMode="External"/><Relationship Id="rId5" Type="http://schemas.openxmlformats.org/officeDocument/2006/relationships/footnotes" Target="footnotes.xml"/><Relationship Id="rId15" Type="http://schemas.openxmlformats.org/officeDocument/2006/relationships/hyperlink" Target="https://eur02.safelinks.protection.outlook.com/?url=https%3A%2F%2Flnks.gd%2Fl%2FeyJhbGciOiJIUzI1NiJ9.eyJidWxsZXRpbl9saW5rX2lkIjoxMDQsInVyaSI6ImJwMjpjbGljayIsImJ1bGxldGluX2lkIjoiMjAyMTAzMzAuMzc5NDY3MTEiLCJ1cmwiOiJodHRwczovL3NldGRhYi5vcmcvIn0.ZBZK2dwhrI7yaYxSGYj52uKE3U3xOwST0-LDNtOwohs%2Fs%2F764131813%2Fbr%2F101183801944-l&amp;data=04%7C01%7C%7C0b24178a85e64c8df2f908d8f37f3de9%7Ca8b4324f155c4215a0f17ed8cc9a992f%7C0%7C0%7C637527075129548768%7CUnknown%7CTWFpbGZsb3d8eyJWIjoiMC4wLjAwMDAiLCJQIjoiV2luMzIiLCJBTiI6Ik1haWwiLCJXVCI6Mn0%3D%7C1000&amp;sdata=RD8ZceeAoTdbDqerdd7u4kxH%2Be%2F6p4LX8zcWj7hssbo%3D&amp;reserved=0" TargetMode="External"/><Relationship Id="rId23" Type="http://schemas.openxmlformats.org/officeDocument/2006/relationships/hyperlink" Target="https://eur02.safelinks.protection.outlook.com/?url=https%3A%2F%2Flnks.gd%2Fl%2FeyJhbGciOiJIUzI1NiJ9.eyJidWxsZXRpbl9saW5rX2lkIjoxMDIsInVyaSI6ImJwMjpjbGljayIsImJ1bGxldGluX2lkIjoiMjAyMTAzMjUuMzc2NzM4MTEiLCJ1cmwiOiJodHRwczovL3NldGRhYi5vcmcvIn0.kdv-H5GSjdW9hcAApmIckVBVpdCzRu_IpB_K3TfUGMY%2Fs%2F764131813%2Fbr%2F100621611222-l&amp;data=04%7C01%7C%7C8470b126a49244a9a68008d8ef74e4a6%7Ca8b4324f155c4215a0f17ed8cc9a992f%7C0%7C1%7C637522632623067186%7CUnknown%7CTWFpbGZsb3d8eyJWIjoiMC4wLjAwMDAiLCJQIjoiV2luMzIiLCJBTiI6Ik1haWwiLCJXVCI6Mn0%3D%7C1000&amp;sdata=Rk%2FWIc3%2B%2B6iJkSLhlGxfyLx8Hr1ProI82CIC%2F6oH%2B3A%3D&amp;reserved=0" TargetMode="External"/><Relationship Id="rId28" Type="http://schemas.openxmlformats.org/officeDocument/2006/relationships/hyperlink" Target="mailto:lgbtawareness@outhouseeast.org.uk" TargetMode="External"/><Relationship Id="rId36" Type="http://schemas.openxmlformats.org/officeDocument/2006/relationships/hyperlink" Target="https://eur02.safelinks.protection.outlook.com/?url=https%3A%2F%2Flnks.gd%2Fl%2FeyJhbGciOiJIUzI1NiJ9.eyJidWxsZXRpbl9saW5rX2lkIjoxMDIsInVyaSI6ImJwMjpjbGljayIsImJ1bGxldGluX2lkIjoiMjAyMTAzMTEuMzY3NzU5OTEiLCJ1cmwiOiJodHRwczovL2V1cjAyLnNhZmVsaW5rcy5wcm90ZWN0aW9uLm91dGxvb2suY29tLz91cmw9aHR0cCUzQSUyRiUyRnd3dy50aGVjaGFuZ2UtcHJvamVjdC5vcmclMkYmZGF0YT0wNCU3QzAxJTdDJTdDOGUwYjVlZTlkZTdmNDI2MTY2MjYwOGQ4ZDgwMGQ3ZGMlN0NhOGI0MzI0ZjE1NWM0MjE1YTBmMTdlZDhjYzlhOTkyZiU3QzAlN0MwJTdDNjM3NDk2ODQ1NDU0MDU3MDc1JTdDVW5rbm93biU3Q1RXRnBiR1pzYjNkOGV5SldJam9pTUM0d0xqQXdNREFpTENKUUlqb2lWMmx1TXpJaUxDSkJUaUk2SWsxaGFXd2lMQ0pYVkNJNk1uMCUzRCU3QzEwMDAmc2RhdGE9N3BvMHJka1RtdmcxJTJGbTY1TU5nVXpyYlhZYU1yM0IzRXhtMUxaTnZJeDdBJTNEJnJlc2VydmVkPTAifQ.H4I1Iua5RRwn5y3TwB9fxKXTxj5RuWAplq7wq5tCiNc%2Fs%2F764131813%2Fbr%2F99759419935-l&amp;data=04%7C01%7C%7Cc518f5fe56d94b344e5308d8e47978a2%7Ca8b4324f155c4215a0f17ed8cc9a992f%7C0%7C0%7C637510557651320353%7CUnknown%7CTWFpbGZsb3d8eyJWIjoiMC4wLjAwMDAiLCJQIjoiV2luMzIiLCJBTiI6Ik1haWwiLCJXVCI6Mn0%3D%7C1000&amp;sdata=tZ8St1yRliB1jtDDeWtLqZkgrGjLLCFFGD5FzfX0wSM%3D&amp;reserved=0" TargetMode="External"/><Relationship Id="rId49" Type="http://schemas.openxmlformats.org/officeDocument/2006/relationships/fontTable" Target="fontTable.xml"/><Relationship Id="rId10" Type="http://schemas.openxmlformats.org/officeDocument/2006/relationships/hyperlink" Target="https://eur02.safelinks.protection.outlook.com/?url=https%3A%2F%2Flnks.gd%2Fl%2FeyJhbGciOiJIUzI1NiJ9.eyJidWxsZXRpbl9saW5rX2lkIjoxMDEsInVyaSI6ImJwMjpjbGljayIsImJ1bGxldGluX2lkIjoiMjAyMTAzMzAuMzc5NDY3MTEiLCJ1cmwiOiJodHRwczovL2NvbnN1bHRhdGlvbnMuZXNzZXguZ292LnVrL3NldC1kb21lc3RpYy1hYnVzZS1ib2FyZC9jY2I5NmNhMCJ9.WtW0OJ9PpHZgwnyjaS3_lPtIRUZBB-X81-12q-7Jmfs%2Fs%2F764131813%2Fbr%2F101183801944-l&amp;data=04%7C01%7C%7C0b24178a85e64c8df2f908d8f37f3de9%7Ca8b4324f155c4215a0f17ed8cc9a992f%7C0%7C0%7C637527075129528779%7CUnknown%7CTWFpbGZsb3d8eyJWIjoiMC4wLjAwMDAiLCJQIjoiV2luMzIiLCJBTiI6Ik1haWwiLCJXVCI6Mn0%3D%7C1000&amp;sdata=P%2BUBzASbHD%2FFdKYLuWDbKnYFoVzUC%2FasaChHUp1r16g%3D&amp;reserved=0" TargetMode="External"/><Relationship Id="rId19" Type="http://schemas.openxmlformats.org/officeDocument/2006/relationships/image" Target="media/image5.png"/><Relationship Id="rId31" Type="http://schemas.openxmlformats.org/officeDocument/2006/relationships/hyperlink" Target="https://eur02.safelinks.protection.outlook.com/?url=https%3A%2F%2Flnks.gd%2Fl%2FeyJhbGciOiJIUzI1NiJ9.eyJidWxsZXRpbl9saW5rX2lkIjoxMDQsInVyaSI6ImJwMjpjbGljayIsImJ1bGxldGluX2lkIjoiMjAyMTAzMjMuMzc1MjA0ODEiLCJ1cmwiOiJodHRwczovL3NldGRhYi5vcmcvIn0.3OT2dLZflidebue6RbM3MJKFLiE289YciVCWvTckhvI%2Fs%2F764131813%2Fbr%2F100487616497-l&amp;data=04%7C01%7C%7C83cbc254fa6647a6d46408d8eddbca37%7Ca8b4324f155c4215a0f17ed8cc9a992f%7C0%7C0%7C637520875545477977%7CUnknown%7CTWFpbGZsb3d8eyJWIjoiMC4wLjAwMDAiLCJQIjoiV2luMzIiLCJBTiI6Ik1haWwiLCJXVCI6Mn0%3D%7C1000&amp;sdata=XnLWwQcJUYPeXJRj34ofoL3SPVuk8Yp%2F%2BaxbFEZze%2BI%3D&amp;reserved=0"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eur02.safelinks.protection.outlook.com/?url=https%3A%2F%2Flnks.gd%2Fl%2FeyJhbGciOiJIUzI1NiJ9.eyJidWxsZXRpbl9saW5rX2lkIjoxMDAsInVyaSI6ImJwMjpjbGljayIsImJ1bGxldGluX2lkIjoiMjAyMTAzMzAuMzc5NDY3MTEiLCJ1cmwiOiJodHRwczovL2NvbnN1bHRhdGlvbnMuZXNzZXguZ292LnVrL3NldC1kb21lc3RpYy1hYnVzZS1ib2FyZC9kYjcwMDYyNSJ9.klG_KbCsSWY-dc8uI07noril17UAOeXV05ZhsFyIKJ8%2Fs%2F764131813%2Fbr%2F101183801944-l&amp;data=04%7C01%7C%7C0b24178a85e64c8df2f908d8f37f3de9%7Ca8b4324f155c4215a0f17ed8cc9a992f%7C0%7C0%7C637527075129518789%7CUnknown%7CTWFpbGZsb3d8eyJWIjoiMC4wLjAwMDAiLCJQIjoiV2luMzIiLCJBTiI6Ik1haWwiLCJXVCI6Mn0%3D%7C1000&amp;sdata=xfjpL6eyTmS32QkCt%2FFP3YJT0bfSq%2FpahGgOOPqMXF0%3D&amp;reserved=0" TargetMode="External"/><Relationship Id="rId14" Type="http://schemas.openxmlformats.org/officeDocument/2006/relationships/hyperlink" Target="mailto:Domestic.AbuseEssex@essex.gov.uk" TargetMode="External"/><Relationship Id="rId22" Type="http://schemas.openxmlformats.org/officeDocument/2006/relationships/hyperlink" Target="mailto:Domestic.AbuseEssex@essex.gov.uk" TargetMode="External"/><Relationship Id="rId27" Type="http://schemas.openxmlformats.org/officeDocument/2006/relationships/hyperlink" Target="https://eur02.safelinks.protection.outlook.com/?url=https%3A%2F%2Flnks.gd%2Fl%2FeyJhbGciOiJIUzI1NiJ9.eyJidWxsZXRpbl9saW5rX2lkIjoxMDMsInVyaSI6ImJwMjpjbGljayIsImJ1bGxldGluX2lkIjoiMjAyMTAzMjMuMzc1MjA0ODEiLCJ1cmwiOiJodHRwczovL3d3dy5ldmVudGJyaXRlLmNvLnVrL2UvMTQxNzExNjQ0MzQzIn0.Kelf6V6dMmU7nLp8jQ7Yj0Ue_BgiSvq2YSlL_Ck5mKY%2Fs%2F764131813%2Fbr%2F100487616497-l&amp;data=04%7C01%7C%7C83cbc254fa6647a6d46408d8eddbca37%7Ca8b4324f155c4215a0f17ed8cc9a992f%7C0%7C0%7C637520875545467977%7CUnknown%7CTWFpbGZsb3d8eyJWIjoiMC4wLjAwMDAiLCJQIjoiV2luMzIiLCJBTiI6Ik1haWwiLCJXVCI6Mn0%3D%7C1000&amp;sdata=j6sIdH4%2FX1qNsYG2UniqjbX9jgU8Pwkzn9NMX3XRVi8%3D&amp;reserved=0" TargetMode="External"/><Relationship Id="rId30" Type="http://schemas.openxmlformats.org/officeDocument/2006/relationships/hyperlink" Target="mailto:Domestic.AbuseEssex@essex.gov.uk" TargetMode="External"/><Relationship Id="rId35" Type="http://schemas.openxmlformats.org/officeDocument/2006/relationships/image" Target="media/image9.png"/><Relationship Id="rId43" Type="http://schemas.openxmlformats.org/officeDocument/2006/relationships/hyperlink" Target="mailto:J9community@outlook.com" TargetMode="External"/><Relationship Id="rId48" Type="http://schemas.openxmlformats.org/officeDocument/2006/relationships/hyperlink" Target="https://eur02.safelinks.protection.outlook.com/?url=https%3A%2F%2Flnks.gd%2Fl%2FeyJhbGciOiJIUzI1NiJ9.eyJidWxsZXRpbl9saW5rX2lkIjoxMDIsInVyaSI6ImJwMjpjbGljayIsImJ1bGxldGluX2lkIjoiMjAyMTAzMDIuMzYxOTUzMDEiLCJ1cmwiOiJodHRwczovL3NldGRhYi5vcmcvIn0.ZoDpAdgEoPlFZGmlagWU-hcAqaFLDBAhQMdoOHXTz_k%2Fs%2F764131813%2Fbr%2F98535217645-l&amp;data=04%7C01%7C%7Cb04714c9c48d4718194608d8dd8d6b65%7Ca8b4324f155c4215a0f17ed8cc9a992f%7C0%7C0%7C637502946754049571%7CUnknown%7CTWFpbGZsb3d8eyJWIjoiMC4wLjAwMDAiLCJQIjoiV2luMzIiLCJBTiI6Ik1haWwiLCJXVCI6Mn0%3D%7C1000&amp;sdata=NE9QgKtzdbXU3UiUOHlMtEobXeScgYvGcwqVpRjQPq4%3D&amp;reserved=0"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Pages>
  <Words>4505</Words>
  <Characters>25679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Gilmour - Head of Domestic Abuse Partnerships Essex Police</dc:creator>
  <cp:keywords/>
  <dc:description/>
  <cp:lastModifiedBy>Alison Gilmour - Head of Domestic Abuse Partnerships Essex Police</cp:lastModifiedBy>
  <cp:revision>8</cp:revision>
  <dcterms:created xsi:type="dcterms:W3CDTF">2021-10-22T12:42:00Z</dcterms:created>
  <dcterms:modified xsi:type="dcterms:W3CDTF">2021-10-22T12:57:00Z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2021-10-11T12:24:25Z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b6a57a05-d52d-44b0-b522-0000db8e7413</vt:lpwstr>
  </property>
  <property fmtid="{D5CDD505-2E9C-101B-9397-08002B2CF9AE}" pid="8" name="MSIP_Label_39d8be9e-c8d9-4b9c-bd40-2c27cc7ea2e6_ContentBits">
    <vt:lpwstr>0</vt:lpwstr>
  </property>
</Properties>
</file>